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93" w:rsidRDefault="00B40D3B" w:rsidP="00E4101B">
      <w:pPr>
        <w:pStyle w:val="Ttulo"/>
        <w:ind w:left="0" w:firstLine="0"/>
        <w:rPr>
          <w:smallCaps/>
          <w:lang w:val="es-CL"/>
        </w:rPr>
      </w:pPr>
      <w:r>
        <w:rPr>
          <w:smallCaps/>
        </w:rPr>
        <w:t xml:space="preserve">Bases del Concurso Público para </w:t>
      </w:r>
      <w:r>
        <w:rPr>
          <w:smallCaps/>
          <w:lang w:val="es-CL"/>
        </w:rPr>
        <w:t xml:space="preserve">la Provisión del Cargo de </w:t>
      </w:r>
      <w:r w:rsidR="000625B7">
        <w:rPr>
          <w:i/>
          <w:smallCaps/>
          <w:lang w:val="es-CL"/>
        </w:rPr>
        <w:t>“Tecnólogo Médico Imagenología, especializado en Angiografía”</w:t>
      </w:r>
      <w:r w:rsidR="000625B7">
        <w:rPr>
          <w:smallCaps/>
          <w:lang w:val="es-CL"/>
        </w:rPr>
        <w:t>, para el Hospital de Urgencia Asistencia Pública.</w:t>
      </w:r>
    </w:p>
    <w:p w:rsidR="00701393" w:rsidRDefault="00701393" w:rsidP="00934846">
      <w:pPr>
        <w:pStyle w:val="Ttulo3"/>
        <w:spacing w:line="276" w:lineRule="auto"/>
        <w:rPr>
          <w:rFonts w:ascii="Arial" w:hAnsi="Arial" w:cs="Arial"/>
          <w:smallCaps/>
          <w:sz w:val="20"/>
          <w:u w:val="single"/>
          <w:lang w:val="es-CL"/>
        </w:rPr>
      </w:pPr>
    </w:p>
    <w:sdt>
      <w:sdtPr>
        <w:id w:val="392163663"/>
        <w:docPartObj>
          <w:docPartGallery w:val="Table of Contents"/>
          <w:docPartUnique/>
        </w:docPartObj>
      </w:sdtPr>
      <w:sdtEndPr>
        <w:rPr>
          <w:bCs/>
        </w:rPr>
      </w:sdtEndPr>
      <w:sdtContent>
        <w:p w:rsidR="00EB2F7B" w:rsidRPr="00AD7FB1" w:rsidRDefault="00EB2F7B" w:rsidP="00EB2F7B">
          <w:pPr>
            <w:jc w:val="center"/>
            <w:rPr>
              <w:b/>
              <w:sz w:val="24"/>
            </w:rPr>
          </w:pPr>
          <w:r w:rsidRPr="00AD7FB1">
            <w:rPr>
              <w:b/>
              <w:sz w:val="24"/>
            </w:rPr>
            <w:t>Contenido</w:t>
          </w:r>
        </w:p>
        <w:p w:rsidR="00EB2F7B" w:rsidRPr="00F53328" w:rsidRDefault="00EB2F7B" w:rsidP="00EB2F7B"/>
        <w:p w:rsidR="00354E7B" w:rsidRDefault="00EB2F7B">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83463" w:history="1">
            <w:r w:rsidR="00354E7B" w:rsidRPr="00B70700">
              <w:rPr>
                <w:rStyle w:val="Hipervnculo"/>
                <w:noProof/>
              </w:rPr>
              <w:t>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Identificación Del Cargo</w:t>
            </w:r>
            <w:r w:rsidR="00354E7B">
              <w:rPr>
                <w:noProof/>
                <w:webHidden/>
              </w:rPr>
              <w:tab/>
            </w:r>
            <w:r w:rsidR="00354E7B">
              <w:rPr>
                <w:noProof/>
                <w:webHidden/>
              </w:rPr>
              <w:fldChar w:fldCharType="begin"/>
            </w:r>
            <w:r w:rsidR="00354E7B">
              <w:rPr>
                <w:noProof/>
                <w:webHidden/>
              </w:rPr>
              <w:instrText xml:space="preserve"> PAGEREF _Toc504383463 \h </w:instrText>
            </w:r>
            <w:r w:rsidR="00354E7B">
              <w:rPr>
                <w:noProof/>
                <w:webHidden/>
              </w:rPr>
            </w:r>
            <w:r w:rsidR="00354E7B">
              <w:rPr>
                <w:noProof/>
                <w:webHidden/>
              </w:rPr>
              <w:fldChar w:fldCharType="separate"/>
            </w:r>
            <w:r w:rsidR="00354E7B">
              <w:rPr>
                <w:noProof/>
                <w:webHidden/>
              </w:rPr>
              <w:t>2</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4" w:history="1">
            <w:r w:rsidR="00354E7B" w:rsidRPr="00B70700">
              <w:rPr>
                <w:rStyle w:val="Hipervnculo"/>
                <w:noProof/>
              </w:rPr>
              <w:t>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Descripción Del Cargo</w:t>
            </w:r>
            <w:r w:rsidR="00354E7B">
              <w:rPr>
                <w:noProof/>
                <w:webHidden/>
              </w:rPr>
              <w:tab/>
            </w:r>
            <w:r w:rsidR="00354E7B">
              <w:rPr>
                <w:noProof/>
                <w:webHidden/>
              </w:rPr>
              <w:fldChar w:fldCharType="begin"/>
            </w:r>
            <w:r w:rsidR="00354E7B">
              <w:rPr>
                <w:noProof/>
                <w:webHidden/>
              </w:rPr>
              <w:instrText xml:space="preserve"> PAGEREF _Toc504383464 \h </w:instrText>
            </w:r>
            <w:r w:rsidR="00354E7B">
              <w:rPr>
                <w:noProof/>
                <w:webHidden/>
              </w:rPr>
            </w:r>
            <w:r w:rsidR="00354E7B">
              <w:rPr>
                <w:noProof/>
                <w:webHidden/>
              </w:rPr>
              <w:fldChar w:fldCharType="separate"/>
            </w:r>
            <w:r w:rsidR="00354E7B">
              <w:rPr>
                <w:noProof/>
                <w:webHidden/>
              </w:rPr>
              <w:t>2</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5" w:history="1">
            <w:r w:rsidR="00354E7B" w:rsidRPr="00B70700">
              <w:rPr>
                <w:rStyle w:val="Hipervnculo"/>
                <w:noProof/>
              </w:rPr>
              <w:t>Iii.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Perfil Del Cargo</w:t>
            </w:r>
            <w:r w:rsidR="00354E7B">
              <w:rPr>
                <w:noProof/>
                <w:webHidden/>
              </w:rPr>
              <w:tab/>
            </w:r>
            <w:r w:rsidR="00354E7B">
              <w:rPr>
                <w:noProof/>
                <w:webHidden/>
              </w:rPr>
              <w:fldChar w:fldCharType="begin"/>
            </w:r>
            <w:r w:rsidR="00354E7B">
              <w:rPr>
                <w:noProof/>
                <w:webHidden/>
              </w:rPr>
              <w:instrText xml:space="preserve"> PAGEREF _Toc504383465 \h </w:instrText>
            </w:r>
            <w:r w:rsidR="00354E7B">
              <w:rPr>
                <w:noProof/>
                <w:webHidden/>
              </w:rPr>
            </w:r>
            <w:r w:rsidR="00354E7B">
              <w:rPr>
                <w:noProof/>
                <w:webHidden/>
              </w:rPr>
              <w:fldChar w:fldCharType="separate"/>
            </w:r>
            <w:r w:rsidR="00354E7B">
              <w:rPr>
                <w:noProof/>
                <w:webHidden/>
              </w:rPr>
              <w:t>3</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6" w:history="1">
            <w:r w:rsidR="00354E7B" w:rsidRPr="00B70700">
              <w:rPr>
                <w:rStyle w:val="Hipervnculo"/>
                <w:noProof/>
              </w:rPr>
              <w:t>Iv.</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Requisitos Específicos</w:t>
            </w:r>
            <w:r w:rsidR="00354E7B">
              <w:rPr>
                <w:noProof/>
                <w:webHidden/>
              </w:rPr>
              <w:tab/>
            </w:r>
            <w:r w:rsidR="00354E7B">
              <w:rPr>
                <w:noProof/>
                <w:webHidden/>
              </w:rPr>
              <w:fldChar w:fldCharType="begin"/>
            </w:r>
            <w:r w:rsidR="00354E7B">
              <w:rPr>
                <w:noProof/>
                <w:webHidden/>
              </w:rPr>
              <w:instrText xml:space="preserve"> PAGEREF _Toc504383466 \h </w:instrText>
            </w:r>
            <w:r w:rsidR="00354E7B">
              <w:rPr>
                <w:noProof/>
                <w:webHidden/>
              </w:rPr>
            </w:r>
            <w:r w:rsidR="00354E7B">
              <w:rPr>
                <w:noProof/>
                <w:webHidden/>
              </w:rPr>
              <w:fldChar w:fldCharType="separate"/>
            </w:r>
            <w:r w:rsidR="00354E7B">
              <w:rPr>
                <w:noProof/>
                <w:webHidden/>
              </w:rPr>
              <w:t>6</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7" w:history="1">
            <w:r w:rsidR="00354E7B" w:rsidRPr="00B70700">
              <w:rPr>
                <w:rStyle w:val="Hipervnculo"/>
                <w:noProof/>
              </w:rPr>
              <w:t>V.</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Proceso De Postulación</w:t>
            </w:r>
            <w:r w:rsidR="00354E7B">
              <w:rPr>
                <w:noProof/>
                <w:webHidden/>
              </w:rPr>
              <w:tab/>
            </w:r>
            <w:r w:rsidR="00354E7B">
              <w:rPr>
                <w:noProof/>
                <w:webHidden/>
              </w:rPr>
              <w:fldChar w:fldCharType="begin"/>
            </w:r>
            <w:r w:rsidR="00354E7B">
              <w:rPr>
                <w:noProof/>
                <w:webHidden/>
              </w:rPr>
              <w:instrText xml:space="preserve"> PAGEREF _Toc504383467 \h </w:instrText>
            </w:r>
            <w:r w:rsidR="00354E7B">
              <w:rPr>
                <w:noProof/>
                <w:webHidden/>
              </w:rPr>
            </w:r>
            <w:r w:rsidR="00354E7B">
              <w:rPr>
                <w:noProof/>
                <w:webHidden/>
              </w:rPr>
              <w:fldChar w:fldCharType="separate"/>
            </w:r>
            <w:r w:rsidR="00354E7B">
              <w:rPr>
                <w:noProof/>
                <w:webHidden/>
              </w:rPr>
              <w:t>6</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8" w:history="1">
            <w:r w:rsidR="00354E7B" w:rsidRPr="00B70700">
              <w:rPr>
                <w:rStyle w:val="Hipervnculo"/>
                <w:noProof/>
              </w:rPr>
              <w:t>Vi.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Modalidad De Evaluación</w:t>
            </w:r>
            <w:r w:rsidR="00354E7B">
              <w:rPr>
                <w:noProof/>
                <w:webHidden/>
              </w:rPr>
              <w:tab/>
            </w:r>
            <w:r w:rsidR="00354E7B">
              <w:rPr>
                <w:noProof/>
                <w:webHidden/>
              </w:rPr>
              <w:fldChar w:fldCharType="begin"/>
            </w:r>
            <w:r w:rsidR="00354E7B">
              <w:rPr>
                <w:noProof/>
                <w:webHidden/>
              </w:rPr>
              <w:instrText xml:space="preserve"> PAGEREF _Toc504383468 \h </w:instrText>
            </w:r>
            <w:r w:rsidR="00354E7B">
              <w:rPr>
                <w:noProof/>
                <w:webHidden/>
              </w:rPr>
            </w:r>
            <w:r w:rsidR="00354E7B">
              <w:rPr>
                <w:noProof/>
                <w:webHidden/>
              </w:rPr>
              <w:fldChar w:fldCharType="separate"/>
            </w:r>
            <w:r w:rsidR="00354E7B">
              <w:rPr>
                <w:noProof/>
                <w:webHidden/>
              </w:rPr>
              <w:t>7</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69" w:history="1">
            <w:r w:rsidR="00354E7B" w:rsidRPr="00B70700">
              <w:rPr>
                <w:rStyle w:val="Hipervnculo"/>
                <w:noProof/>
              </w:rPr>
              <w:t>Vii.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Factores Y Su Ponderación</w:t>
            </w:r>
            <w:r w:rsidR="00354E7B">
              <w:rPr>
                <w:noProof/>
                <w:webHidden/>
              </w:rPr>
              <w:tab/>
            </w:r>
            <w:r w:rsidR="00354E7B">
              <w:rPr>
                <w:noProof/>
                <w:webHidden/>
              </w:rPr>
              <w:fldChar w:fldCharType="begin"/>
            </w:r>
            <w:r w:rsidR="00354E7B">
              <w:rPr>
                <w:noProof/>
                <w:webHidden/>
              </w:rPr>
              <w:instrText xml:space="preserve"> PAGEREF _Toc504383469 \h </w:instrText>
            </w:r>
            <w:r w:rsidR="00354E7B">
              <w:rPr>
                <w:noProof/>
                <w:webHidden/>
              </w:rPr>
            </w:r>
            <w:r w:rsidR="00354E7B">
              <w:rPr>
                <w:noProof/>
                <w:webHidden/>
              </w:rPr>
              <w:fldChar w:fldCharType="separate"/>
            </w:r>
            <w:r w:rsidR="00354E7B">
              <w:rPr>
                <w:noProof/>
                <w:webHidden/>
              </w:rPr>
              <w:t>8</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0" w:history="1">
            <w:r w:rsidR="00354E7B" w:rsidRPr="00B70700">
              <w:rPr>
                <w:rStyle w:val="Hipervnculo"/>
                <w:noProof/>
              </w:rPr>
              <w:t>Viii.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Propuesta De Postulantes Seleccionados, Notificación De Resultados Y Cierre De Proceso</w:t>
            </w:r>
            <w:r w:rsidR="00354E7B">
              <w:rPr>
                <w:noProof/>
                <w:webHidden/>
              </w:rPr>
              <w:tab/>
            </w:r>
            <w:r w:rsidR="00354E7B">
              <w:rPr>
                <w:noProof/>
                <w:webHidden/>
              </w:rPr>
              <w:fldChar w:fldCharType="begin"/>
            </w:r>
            <w:r w:rsidR="00354E7B">
              <w:rPr>
                <w:noProof/>
                <w:webHidden/>
              </w:rPr>
              <w:instrText xml:space="preserve"> PAGEREF _Toc504383470 \h </w:instrText>
            </w:r>
            <w:r w:rsidR="00354E7B">
              <w:rPr>
                <w:noProof/>
                <w:webHidden/>
              </w:rPr>
            </w:r>
            <w:r w:rsidR="00354E7B">
              <w:rPr>
                <w:noProof/>
                <w:webHidden/>
              </w:rPr>
              <w:fldChar w:fldCharType="separate"/>
            </w:r>
            <w:r w:rsidR="00354E7B">
              <w:rPr>
                <w:noProof/>
                <w:webHidden/>
              </w:rPr>
              <w:t>9</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1" w:history="1">
            <w:r w:rsidR="00354E7B" w:rsidRPr="00B70700">
              <w:rPr>
                <w:rStyle w:val="Hipervnculo"/>
                <w:noProof/>
              </w:rPr>
              <w:t>Ix.</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Comité De Selección</w:t>
            </w:r>
            <w:r w:rsidR="00354E7B">
              <w:rPr>
                <w:noProof/>
                <w:webHidden/>
              </w:rPr>
              <w:tab/>
            </w:r>
            <w:r w:rsidR="00354E7B">
              <w:rPr>
                <w:noProof/>
                <w:webHidden/>
              </w:rPr>
              <w:fldChar w:fldCharType="begin"/>
            </w:r>
            <w:r w:rsidR="00354E7B">
              <w:rPr>
                <w:noProof/>
                <w:webHidden/>
              </w:rPr>
              <w:instrText xml:space="preserve"> PAGEREF _Toc504383471 \h </w:instrText>
            </w:r>
            <w:r w:rsidR="00354E7B">
              <w:rPr>
                <w:noProof/>
                <w:webHidden/>
              </w:rPr>
            </w:r>
            <w:r w:rsidR="00354E7B">
              <w:rPr>
                <w:noProof/>
                <w:webHidden/>
              </w:rPr>
              <w:fldChar w:fldCharType="separate"/>
            </w:r>
            <w:r w:rsidR="00354E7B">
              <w:rPr>
                <w:noProof/>
                <w:webHidden/>
              </w:rPr>
              <w:t>10</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2" w:history="1">
            <w:r w:rsidR="00354E7B" w:rsidRPr="00B70700">
              <w:rPr>
                <w:rStyle w:val="Hipervnculo"/>
                <w:noProof/>
              </w:rPr>
              <w:t>X.</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Consideraciones</w:t>
            </w:r>
            <w:r w:rsidR="00354E7B">
              <w:rPr>
                <w:noProof/>
                <w:webHidden/>
              </w:rPr>
              <w:tab/>
            </w:r>
            <w:r w:rsidR="00354E7B">
              <w:rPr>
                <w:noProof/>
                <w:webHidden/>
              </w:rPr>
              <w:fldChar w:fldCharType="begin"/>
            </w:r>
            <w:r w:rsidR="00354E7B">
              <w:rPr>
                <w:noProof/>
                <w:webHidden/>
              </w:rPr>
              <w:instrText xml:space="preserve"> PAGEREF _Toc504383472 \h </w:instrText>
            </w:r>
            <w:r w:rsidR="00354E7B">
              <w:rPr>
                <w:noProof/>
                <w:webHidden/>
              </w:rPr>
            </w:r>
            <w:r w:rsidR="00354E7B">
              <w:rPr>
                <w:noProof/>
                <w:webHidden/>
              </w:rPr>
              <w:fldChar w:fldCharType="separate"/>
            </w:r>
            <w:r w:rsidR="00354E7B">
              <w:rPr>
                <w:noProof/>
                <w:webHidden/>
              </w:rPr>
              <w:t>10</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3" w:history="1">
            <w:r w:rsidR="00354E7B" w:rsidRPr="00B70700">
              <w:rPr>
                <w:rStyle w:val="Hipervnculo"/>
                <w:noProof/>
              </w:rPr>
              <w:t>Xi.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Anexo N° 1: Ficha De Postulación</w:t>
            </w:r>
            <w:r w:rsidR="00354E7B">
              <w:rPr>
                <w:noProof/>
                <w:webHidden/>
              </w:rPr>
              <w:tab/>
            </w:r>
            <w:r w:rsidR="00354E7B">
              <w:rPr>
                <w:noProof/>
                <w:webHidden/>
              </w:rPr>
              <w:fldChar w:fldCharType="begin"/>
            </w:r>
            <w:r w:rsidR="00354E7B">
              <w:rPr>
                <w:noProof/>
                <w:webHidden/>
              </w:rPr>
              <w:instrText xml:space="preserve"> PAGEREF _Toc504383473 \h </w:instrText>
            </w:r>
            <w:r w:rsidR="00354E7B">
              <w:rPr>
                <w:noProof/>
                <w:webHidden/>
              </w:rPr>
            </w:r>
            <w:r w:rsidR="00354E7B">
              <w:rPr>
                <w:noProof/>
                <w:webHidden/>
              </w:rPr>
              <w:fldChar w:fldCharType="separate"/>
            </w:r>
            <w:r w:rsidR="00354E7B">
              <w:rPr>
                <w:noProof/>
                <w:webHidden/>
              </w:rPr>
              <w:t>11</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4" w:history="1">
            <w:r w:rsidR="00354E7B" w:rsidRPr="00B70700">
              <w:rPr>
                <w:rStyle w:val="Hipervnculo"/>
                <w:noProof/>
              </w:rPr>
              <w:t>Xii.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Anexo N° 2: Curriculum Vitae Resumido</w:t>
            </w:r>
            <w:r w:rsidR="00354E7B">
              <w:rPr>
                <w:noProof/>
                <w:webHidden/>
              </w:rPr>
              <w:tab/>
            </w:r>
            <w:r w:rsidR="00354E7B">
              <w:rPr>
                <w:noProof/>
                <w:webHidden/>
              </w:rPr>
              <w:fldChar w:fldCharType="begin"/>
            </w:r>
            <w:r w:rsidR="00354E7B">
              <w:rPr>
                <w:noProof/>
                <w:webHidden/>
              </w:rPr>
              <w:instrText xml:space="preserve"> PAGEREF _Toc504383474 \h </w:instrText>
            </w:r>
            <w:r w:rsidR="00354E7B">
              <w:rPr>
                <w:noProof/>
                <w:webHidden/>
              </w:rPr>
            </w:r>
            <w:r w:rsidR="00354E7B">
              <w:rPr>
                <w:noProof/>
                <w:webHidden/>
              </w:rPr>
              <w:fldChar w:fldCharType="separate"/>
            </w:r>
            <w:r w:rsidR="00354E7B">
              <w:rPr>
                <w:noProof/>
                <w:webHidden/>
              </w:rPr>
              <w:t>12</w:t>
            </w:r>
            <w:r w:rsidR="00354E7B">
              <w:rPr>
                <w:noProof/>
                <w:webHidden/>
              </w:rPr>
              <w:fldChar w:fldCharType="end"/>
            </w:r>
          </w:hyperlink>
        </w:p>
        <w:p w:rsidR="00354E7B" w:rsidRDefault="00E5283E">
          <w:pPr>
            <w:pStyle w:val="TDC1"/>
            <w:rPr>
              <w:rFonts w:asciiTheme="minorHAnsi" w:eastAsiaTheme="minorEastAsia" w:hAnsiTheme="minorHAnsi" w:cstheme="minorBidi"/>
              <w:bCs w:val="0"/>
              <w:smallCaps w:val="0"/>
              <w:noProof/>
              <w:szCs w:val="22"/>
              <w:lang w:val="es-CL" w:eastAsia="es-CL"/>
            </w:rPr>
          </w:pPr>
          <w:hyperlink w:anchor="_Toc504383475" w:history="1">
            <w:r w:rsidR="00354E7B" w:rsidRPr="00B70700">
              <w:rPr>
                <w:rStyle w:val="Hipervnculo"/>
                <w:noProof/>
              </w:rPr>
              <w:t>Xiii.</w:t>
            </w:r>
            <w:r w:rsidR="00354E7B">
              <w:rPr>
                <w:rFonts w:asciiTheme="minorHAnsi" w:eastAsiaTheme="minorEastAsia" w:hAnsiTheme="minorHAnsi" w:cstheme="minorBidi"/>
                <w:bCs w:val="0"/>
                <w:smallCaps w:val="0"/>
                <w:noProof/>
                <w:szCs w:val="22"/>
                <w:lang w:val="es-CL" w:eastAsia="es-CL"/>
              </w:rPr>
              <w:tab/>
            </w:r>
            <w:r w:rsidR="00354E7B" w:rsidRPr="00B70700">
              <w:rPr>
                <w:rStyle w:val="Hipervnculo"/>
                <w:noProof/>
              </w:rPr>
              <w:t>Anexo N° 3: Declaración Jurada Simple</w:t>
            </w:r>
            <w:r w:rsidR="00354E7B">
              <w:rPr>
                <w:noProof/>
                <w:webHidden/>
              </w:rPr>
              <w:tab/>
            </w:r>
            <w:r w:rsidR="00354E7B">
              <w:rPr>
                <w:noProof/>
                <w:webHidden/>
              </w:rPr>
              <w:fldChar w:fldCharType="begin"/>
            </w:r>
            <w:r w:rsidR="00354E7B">
              <w:rPr>
                <w:noProof/>
                <w:webHidden/>
              </w:rPr>
              <w:instrText xml:space="preserve"> PAGEREF _Toc504383475 \h </w:instrText>
            </w:r>
            <w:r w:rsidR="00354E7B">
              <w:rPr>
                <w:noProof/>
                <w:webHidden/>
              </w:rPr>
            </w:r>
            <w:r w:rsidR="00354E7B">
              <w:rPr>
                <w:noProof/>
                <w:webHidden/>
              </w:rPr>
              <w:fldChar w:fldCharType="separate"/>
            </w:r>
            <w:r w:rsidR="00354E7B">
              <w:rPr>
                <w:noProof/>
                <w:webHidden/>
              </w:rPr>
              <w:t>15</w:t>
            </w:r>
            <w:r w:rsidR="00354E7B">
              <w:rPr>
                <w:noProof/>
                <w:webHidden/>
              </w:rPr>
              <w:fldChar w:fldCharType="end"/>
            </w:r>
          </w:hyperlink>
        </w:p>
        <w:p w:rsidR="00EB2F7B" w:rsidRDefault="00EB2F7B" w:rsidP="00EB2F7B">
          <w:pPr>
            <w:rPr>
              <w:bCs/>
            </w:rPr>
          </w:pPr>
          <w:r>
            <w:rPr>
              <w:rFonts w:asciiTheme="minorHAnsi" w:eastAsiaTheme="minorEastAsia" w:hAnsiTheme="minorHAnsi" w:cstheme="minorHAnsi"/>
              <w:sz w:val="22"/>
              <w:szCs w:val="22"/>
            </w:rPr>
            <w:fldChar w:fldCharType="end"/>
          </w:r>
        </w:p>
      </w:sdtContent>
    </w:sdt>
    <w:p w:rsidR="00EB2F7B" w:rsidRDefault="00EB2F7B" w:rsidP="00EB2F7B">
      <w:pPr>
        <w:rPr>
          <w:lang w:val="es-CL"/>
        </w:rPr>
      </w:pPr>
    </w:p>
    <w:p w:rsidR="00EB2F7B" w:rsidRPr="00EB2F7B" w:rsidRDefault="00EB2F7B" w:rsidP="00EB2F7B">
      <w:pPr>
        <w:rPr>
          <w:lang w:val="es-CL"/>
        </w:rPr>
      </w:pPr>
    </w:p>
    <w:p w:rsidR="00EB2F7B" w:rsidRPr="00EB2F7B" w:rsidRDefault="00EB2F7B">
      <w:pPr>
        <w:rPr>
          <w:rFonts w:ascii="Arial Narrow" w:hAnsi="Arial Narrow"/>
          <w:b/>
          <w:color w:val="000080"/>
          <w:sz w:val="24"/>
          <w:lang w:val="es-CL"/>
        </w:rPr>
      </w:pPr>
      <w:r>
        <w:br w:type="page"/>
      </w:r>
    </w:p>
    <w:p w:rsidR="00701393" w:rsidRDefault="000625B7" w:rsidP="00934846">
      <w:pPr>
        <w:pStyle w:val="Ttulo1"/>
        <w:ind w:left="284" w:hanging="284"/>
      </w:pPr>
      <w:bookmarkStart w:id="0" w:name="_Toc504383463"/>
      <w:r>
        <w:lastRenderedPageBreak/>
        <w:t>IDENTIFICACIÓN DEL CARGO</w:t>
      </w:r>
      <w:bookmarkEnd w:id="0"/>
    </w:p>
    <w:p w:rsidR="00701393" w:rsidRDefault="000625B7" w:rsidP="00934846">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PROFESIONAL</w:t>
      </w:r>
    </w:p>
    <w:p w:rsidR="00527012" w:rsidRDefault="00527012" w:rsidP="00934846">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4 Puestos</w:t>
      </w:r>
    </w:p>
    <w:p w:rsidR="00701393" w:rsidRDefault="000625B7" w:rsidP="00934846">
      <w:pPr>
        <w:spacing w:line="276" w:lineRule="auto"/>
        <w:jc w:val="both"/>
        <w:rPr>
          <w:rFonts w:cs="Arial"/>
          <w:iCs/>
          <w:color w:val="000000"/>
          <w:lang w:val="es-CL"/>
        </w:rPr>
      </w:pPr>
      <w:r>
        <w:rPr>
          <w:rFonts w:cs="Arial"/>
          <w:iCs/>
          <w:color w:val="000000"/>
          <w:lang w:val="es-CL"/>
        </w:rPr>
        <w:t>Grado</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12º</w:t>
      </w:r>
    </w:p>
    <w:p w:rsidR="00701393" w:rsidRDefault="000625B7" w:rsidP="00934846">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701393" w:rsidRDefault="000625B7" w:rsidP="00934846">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IV TURNO</w:t>
      </w:r>
    </w:p>
    <w:p w:rsidR="00701393" w:rsidRDefault="000625B7" w:rsidP="00934846">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Tecnólogo Médico Supervisor.</w:t>
      </w:r>
    </w:p>
    <w:p w:rsidR="00701393" w:rsidRDefault="000625B7" w:rsidP="00934846">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t xml:space="preserve">: Técnicos </w:t>
      </w:r>
      <w:r w:rsidR="003C6C89">
        <w:rPr>
          <w:rFonts w:cs="Arial"/>
          <w:iCs/>
          <w:color w:val="000000"/>
          <w:lang w:val="es-CL"/>
        </w:rPr>
        <w:t>Paramédicos, Auxiliares</w:t>
      </w:r>
      <w:r>
        <w:rPr>
          <w:rFonts w:cs="Arial"/>
          <w:iCs/>
          <w:color w:val="000000"/>
          <w:lang w:val="es-CL"/>
        </w:rPr>
        <w:t xml:space="preserve"> de Servicio</w:t>
      </w:r>
    </w:p>
    <w:p w:rsidR="00701393" w:rsidRDefault="000625B7" w:rsidP="00934846">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HOSPITAL DE URGENCIA ASISTENCIA PÚBLICA</w:t>
      </w:r>
    </w:p>
    <w:p w:rsidR="00701393" w:rsidRDefault="00701393" w:rsidP="00934846">
      <w:pPr>
        <w:spacing w:line="276" w:lineRule="auto"/>
        <w:jc w:val="both"/>
        <w:rPr>
          <w:rFonts w:cs="Arial"/>
          <w:iCs/>
          <w:color w:val="000000"/>
          <w:lang w:val="es-CL"/>
        </w:rPr>
      </w:pPr>
    </w:p>
    <w:p w:rsidR="00701393" w:rsidRDefault="000625B7" w:rsidP="00934846">
      <w:pPr>
        <w:pStyle w:val="Ttulo1"/>
        <w:ind w:left="284" w:hanging="284"/>
      </w:pPr>
      <w:bookmarkStart w:id="1" w:name="_Toc504383464"/>
      <w:r>
        <w:t>DESCRIPCIÓN DEL CARGO</w:t>
      </w:r>
      <w:bookmarkEnd w:id="1"/>
    </w:p>
    <w:tbl>
      <w:tblPr>
        <w:tblW w:w="98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277"/>
      </w:tblGrid>
      <w:tr w:rsidR="00701393" w:rsidTr="00934846">
        <w:trPr>
          <w:cantSplit/>
          <w:trHeight w:val="330"/>
        </w:trPr>
        <w:tc>
          <w:tcPr>
            <w:tcW w:w="1553" w:type="dxa"/>
            <w:tcBorders>
              <w:top w:val="single" w:sz="4" w:space="0" w:color="FFFFFF"/>
              <w:left w:val="single" w:sz="4" w:space="0" w:color="FFFFFF"/>
              <w:bottom w:val="single" w:sz="4" w:space="0" w:color="FFFFFF"/>
              <w:right w:val="single" w:sz="12" w:space="0" w:color="auto"/>
            </w:tcBorders>
          </w:tcPr>
          <w:p w:rsidR="00701393" w:rsidRDefault="000625B7" w:rsidP="00934846">
            <w:pPr>
              <w:pStyle w:val="Ttulo2"/>
              <w:numPr>
                <w:ilvl w:val="0"/>
                <w:numId w:val="17"/>
              </w:numPr>
              <w:ind w:left="284" w:hanging="284"/>
            </w:pPr>
            <w:r>
              <w:t>Propósito</w:t>
            </w:r>
          </w:p>
        </w:tc>
        <w:tc>
          <w:tcPr>
            <w:tcW w:w="8277" w:type="dxa"/>
            <w:tcBorders>
              <w:top w:val="single" w:sz="12" w:space="0" w:color="auto"/>
              <w:left w:val="single" w:sz="12" w:space="0" w:color="auto"/>
              <w:right w:val="single" w:sz="12" w:space="0" w:color="auto"/>
            </w:tcBorders>
          </w:tcPr>
          <w:p w:rsidR="00701393" w:rsidRDefault="000625B7" w:rsidP="00934846">
            <w:pPr>
              <w:ind w:left="91"/>
              <w:jc w:val="both"/>
              <w:rPr>
                <w:rFonts w:cs="Arial"/>
                <w:lang w:val="es-CL"/>
              </w:rPr>
            </w:pPr>
            <w:r>
              <w:rPr>
                <w:rFonts w:cs="Arial"/>
                <w:lang w:val="es-ES_tradnl"/>
              </w:rPr>
              <w:t>Colaborar con el apoyo diagnóstico y terapéutico de patologías por imágenes, aplicando los conocimientos técnicos en áreas de Radiología, Física  Médica y Protección Radiológica.</w:t>
            </w:r>
          </w:p>
        </w:tc>
      </w:tr>
    </w:tbl>
    <w:p w:rsidR="00701393" w:rsidRDefault="00701393" w:rsidP="00934846"/>
    <w:p w:rsidR="00701393" w:rsidRDefault="000625B7" w:rsidP="00934846">
      <w:pPr>
        <w:pStyle w:val="Ttulo2"/>
        <w:numPr>
          <w:ilvl w:val="0"/>
          <w:numId w:val="17"/>
        </w:numPr>
        <w:ind w:left="284" w:hanging="284"/>
      </w:pPr>
      <w:r>
        <w:t>Funciones Generales.</w:t>
      </w:r>
    </w:p>
    <w:p w:rsidR="00701393" w:rsidRDefault="000625B7" w:rsidP="00934846">
      <w:pPr>
        <w:spacing w:line="276" w:lineRule="auto"/>
        <w:jc w:val="both"/>
        <w:rPr>
          <w:rFonts w:cs="Arial"/>
          <w:lang w:val="es-ES_tradnl"/>
        </w:rPr>
      </w:pPr>
      <w:r>
        <w:rPr>
          <w:rFonts w:cs="Arial"/>
          <w:lang w:val="es-ES_tradnl"/>
        </w:rPr>
        <w:t>Al asumir el cargo le corresponderá desempeñar las siguientes funciones:</w:t>
      </w:r>
    </w:p>
    <w:p w:rsidR="00701393" w:rsidRDefault="000625B7" w:rsidP="00934846">
      <w:pPr>
        <w:numPr>
          <w:ilvl w:val="0"/>
          <w:numId w:val="4"/>
        </w:numPr>
        <w:jc w:val="both"/>
        <w:rPr>
          <w:rFonts w:cs="Arial"/>
          <w:lang w:val="es-ES_tradnl"/>
        </w:rPr>
      </w:pPr>
      <w:r>
        <w:rPr>
          <w:rFonts w:cs="Arial"/>
          <w:lang w:val="es-ES_tradnl"/>
        </w:rPr>
        <w:t>Toma de exámenes en las distintas áreas de la Unidad</w:t>
      </w:r>
    </w:p>
    <w:p w:rsidR="00701393" w:rsidRDefault="000625B7" w:rsidP="00934846">
      <w:pPr>
        <w:numPr>
          <w:ilvl w:val="0"/>
          <w:numId w:val="4"/>
        </w:numPr>
        <w:jc w:val="both"/>
        <w:rPr>
          <w:rFonts w:cs="Arial"/>
          <w:lang w:val="es-ES_tradnl"/>
        </w:rPr>
      </w:pPr>
      <w:r>
        <w:rPr>
          <w:rFonts w:cs="Arial"/>
          <w:lang w:val="es-ES_tradnl"/>
        </w:rPr>
        <w:t>Registro de información  HIS , Y RIS PACS</w:t>
      </w:r>
    </w:p>
    <w:p w:rsidR="00701393" w:rsidRDefault="000625B7" w:rsidP="00934846">
      <w:pPr>
        <w:numPr>
          <w:ilvl w:val="0"/>
          <w:numId w:val="4"/>
        </w:numPr>
        <w:jc w:val="both"/>
        <w:rPr>
          <w:rFonts w:cs="Arial"/>
          <w:lang w:val="es-ES_tradnl"/>
        </w:rPr>
      </w:pPr>
      <w:r>
        <w:rPr>
          <w:rFonts w:cs="Arial"/>
          <w:lang w:val="es-ES_tradnl"/>
        </w:rPr>
        <w:t>Aplicación de Técnicas Radiográficas en la adquisición y procesamiento de imágenes tanto en exámenes diagnósticos como terapéuticos.</w:t>
      </w:r>
    </w:p>
    <w:p w:rsidR="00701393" w:rsidRDefault="000625B7" w:rsidP="00934846">
      <w:pPr>
        <w:numPr>
          <w:ilvl w:val="0"/>
          <w:numId w:val="4"/>
        </w:numPr>
        <w:jc w:val="both"/>
        <w:rPr>
          <w:rFonts w:cs="Arial"/>
          <w:lang w:val="es-ES_tradnl"/>
        </w:rPr>
      </w:pPr>
      <w:r>
        <w:rPr>
          <w:rFonts w:cs="Arial"/>
          <w:lang w:val="es-ES_tradnl"/>
        </w:rPr>
        <w:t>Manejar equipos de Rayos x, calibrar, control de calidad de imagen, detección de fallas</w:t>
      </w:r>
    </w:p>
    <w:p w:rsidR="00701393" w:rsidRDefault="000625B7" w:rsidP="00934846">
      <w:pPr>
        <w:numPr>
          <w:ilvl w:val="0"/>
          <w:numId w:val="4"/>
        </w:numPr>
        <w:jc w:val="both"/>
        <w:rPr>
          <w:rFonts w:cs="Arial"/>
          <w:lang w:val="es-ES_tradnl"/>
        </w:rPr>
      </w:pPr>
      <w:r>
        <w:rPr>
          <w:rFonts w:cs="Arial"/>
          <w:lang w:val="es-ES_tradnl"/>
        </w:rPr>
        <w:t>Mantener bitácora de Mantención de equipo Radiológico a cargo y de equipos de apoyo asistencial.</w:t>
      </w:r>
    </w:p>
    <w:p w:rsidR="00701393" w:rsidRDefault="000625B7" w:rsidP="00934846">
      <w:pPr>
        <w:numPr>
          <w:ilvl w:val="0"/>
          <w:numId w:val="4"/>
        </w:numPr>
        <w:jc w:val="both"/>
        <w:rPr>
          <w:rFonts w:cs="Arial"/>
          <w:lang w:val="es-ES_tradnl"/>
        </w:rPr>
      </w:pPr>
      <w:r>
        <w:rPr>
          <w:rFonts w:cs="Arial"/>
          <w:lang w:val="es-ES_tradnl"/>
        </w:rPr>
        <w:t>Ejecutar protocolos de exámenes y procesamiento de imágenes digitales.</w:t>
      </w:r>
    </w:p>
    <w:p w:rsidR="00701393" w:rsidRDefault="000625B7" w:rsidP="00934846">
      <w:pPr>
        <w:numPr>
          <w:ilvl w:val="0"/>
          <w:numId w:val="4"/>
        </w:numPr>
        <w:jc w:val="both"/>
        <w:rPr>
          <w:rFonts w:cs="Arial"/>
          <w:lang w:val="es-ES_tradnl"/>
        </w:rPr>
      </w:pPr>
      <w:r>
        <w:rPr>
          <w:rFonts w:cs="Arial"/>
          <w:lang w:val="es-ES_tradnl"/>
        </w:rPr>
        <w:t>Controlar la calidad y estado de elementos de protección plomados.</w:t>
      </w:r>
    </w:p>
    <w:p w:rsidR="00701393" w:rsidRDefault="000625B7" w:rsidP="00934846">
      <w:pPr>
        <w:numPr>
          <w:ilvl w:val="0"/>
          <w:numId w:val="4"/>
        </w:numPr>
        <w:jc w:val="both"/>
        <w:rPr>
          <w:rFonts w:cs="Arial"/>
          <w:lang w:val="es-ES_tradnl"/>
        </w:rPr>
      </w:pPr>
      <w:r>
        <w:rPr>
          <w:rFonts w:cs="Arial"/>
          <w:lang w:val="es-ES_tradnl"/>
        </w:rPr>
        <w:t>Supervisar el control dosimétrico de todo el personal expuesto.</w:t>
      </w:r>
    </w:p>
    <w:p w:rsidR="00701393" w:rsidRDefault="000625B7" w:rsidP="00934846">
      <w:pPr>
        <w:numPr>
          <w:ilvl w:val="0"/>
          <w:numId w:val="4"/>
        </w:numPr>
        <w:jc w:val="both"/>
        <w:rPr>
          <w:rFonts w:cs="Arial"/>
          <w:lang w:val="es-ES_tradnl"/>
        </w:rPr>
      </w:pPr>
      <w:r>
        <w:rPr>
          <w:rFonts w:cs="Arial"/>
          <w:lang w:val="es-ES_tradnl"/>
        </w:rPr>
        <w:t>Cumplir y hacer cumplir normas de bioseguridad en su desempeño asistencial</w:t>
      </w:r>
    </w:p>
    <w:p w:rsidR="00701393" w:rsidRDefault="000625B7" w:rsidP="00934846">
      <w:pPr>
        <w:numPr>
          <w:ilvl w:val="0"/>
          <w:numId w:val="4"/>
        </w:numPr>
        <w:jc w:val="both"/>
        <w:rPr>
          <w:rFonts w:cs="Arial"/>
          <w:lang w:val="es-ES_tradnl"/>
        </w:rPr>
      </w:pPr>
      <w:r>
        <w:rPr>
          <w:rFonts w:cs="Arial"/>
          <w:lang w:val="es-ES_tradnl"/>
        </w:rPr>
        <w:t>Mantener archivo de imágenes en orden, con libro de registro de pacientes al día.</w:t>
      </w:r>
    </w:p>
    <w:p w:rsidR="00701393" w:rsidRDefault="000625B7" w:rsidP="00934846">
      <w:pPr>
        <w:numPr>
          <w:ilvl w:val="0"/>
          <w:numId w:val="4"/>
        </w:numPr>
        <w:jc w:val="both"/>
        <w:rPr>
          <w:rFonts w:cs="Arial"/>
          <w:lang w:val="es-ES_tradnl"/>
        </w:rPr>
      </w:pPr>
      <w:r>
        <w:rPr>
          <w:rFonts w:cs="Arial"/>
          <w:lang w:val="es-ES_tradnl"/>
        </w:rPr>
        <w:t>Realizar cualquier labor afín a su cargo que le sea asignada por su jefatura directa.</w:t>
      </w:r>
    </w:p>
    <w:p w:rsidR="00701393" w:rsidRDefault="000625B7" w:rsidP="00934846">
      <w:pPr>
        <w:numPr>
          <w:ilvl w:val="0"/>
          <w:numId w:val="4"/>
        </w:numPr>
        <w:jc w:val="both"/>
        <w:rPr>
          <w:rFonts w:cs="Arial"/>
          <w:lang w:val="es-ES_tradnl"/>
        </w:rPr>
      </w:pPr>
      <w:r>
        <w:rPr>
          <w:rFonts w:cs="Arial"/>
          <w:lang w:val="es-ES_tradnl"/>
        </w:rPr>
        <w:t>Registrar bitácora de mantención de equipamiento Radiológico a cargo.</w:t>
      </w:r>
    </w:p>
    <w:p w:rsidR="00701393" w:rsidRDefault="000625B7" w:rsidP="00934846">
      <w:pPr>
        <w:numPr>
          <w:ilvl w:val="0"/>
          <w:numId w:val="4"/>
        </w:numPr>
        <w:jc w:val="both"/>
        <w:rPr>
          <w:rFonts w:cs="Arial"/>
          <w:lang w:val="es-ES_tradnl"/>
        </w:rPr>
      </w:pPr>
      <w:r>
        <w:rPr>
          <w:rFonts w:cs="Arial"/>
          <w:lang w:val="es-ES_tradnl"/>
        </w:rPr>
        <w:t>Informar a Jefes de Servicio cuando no sea seguro efectuar un procedimiento por desperfecto en los equipos a su cargo. Supervisar el correcto uso de elementos de protección personal que ingrese a pabellón durante los procedimientos.</w:t>
      </w:r>
    </w:p>
    <w:p w:rsidR="00701393" w:rsidRDefault="000625B7" w:rsidP="00934846">
      <w:pPr>
        <w:numPr>
          <w:ilvl w:val="0"/>
          <w:numId w:val="4"/>
        </w:numPr>
        <w:jc w:val="both"/>
        <w:rPr>
          <w:rFonts w:cs="Arial"/>
          <w:lang w:val="es-ES_tradnl"/>
        </w:rPr>
      </w:pPr>
      <w:r>
        <w:rPr>
          <w:rFonts w:cs="Arial"/>
          <w:lang w:val="es-ES_tradnl"/>
        </w:rPr>
        <w:t>Asesorar la compra de nuevos elementos de Radioprotección cuando se estime necesario.</w:t>
      </w:r>
    </w:p>
    <w:p w:rsidR="00701393" w:rsidRDefault="000625B7" w:rsidP="00934846">
      <w:pPr>
        <w:numPr>
          <w:ilvl w:val="0"/>
          <w:numId w:val="4"/>
        </w:numPr>
        <w:jc w:val="both"/>
        <w:rPr>
          <w:rFonts w:cs="Arial"/>
          <w:lang w:val="es-ES_tradnl"/>
        </w:rPr>
      </w:pPr>
      <w:r>
        <w:rPr>
          <w:rFonts w:cs="Arial"/>
          <w:lang w:val="es-ES_tradnl"/>
        </w:rPr>
        <w:t>Revisar dosis de radiación de personal expuesto, con tal de que no se superen los límites vigentes.</w:t>
      </w:r>
    </w:p>
    <w:p w:rsidR="00701393" w:rsidRDefault="000625B7" w:rsidP="00934846">
      <w:pPr>
        <w:numPr>
          <w:ilvl w:val="0"/>
          <w:numId w:val="4"/>
        </w:numPr>
        <w:jc w:val="both"/>
        <w:rPr>
          <w:rFonts w:cs="Arial"/>
          <w:lang w:val="es-ES_tradnl"/>
        </w:rPr>
      </w:pPr>
      <w:r>
        <w:rPr>
          <w:rFonts w:cs="Arial"/>
          <w:lang w:val="es-ES_tradnl"/>
        </w:rPr>
        <w:t>Preparar al angiógrafo según procedimiento a efectuar.</w:t>
      </w:r>
    </w:p>
    <w:p w:rsidR="00701393" w:rsidRDefault="000625B7" w:rsidP="00934846">
      <w:pPr>
        <w:numPr>
          <w:ilvl w:val="0"/>
          <w:numId w:val="4"/>
        </w:numPr>
        <w:jc w:val="both"/>
        <w:rPr>
          <w:rFonts w:cs="Arial"/>
          <w:lang w:val="es-ES_tradnl"/>
        </w:rPr>
      </w:pPr>
      <w:r>
        <w:rPr>
          <w:rFonts w:cs="Arial"/>
          <w:lang w:val="es-ES_tradnl"/>
        </w:rPr>
        <w:t>Recibir paciente y explicar los movimientos que realizará el equipo.</w:t>
      </w:r>
    </w:p>
    <w:p w:rsidR="00701393" w:rsidRDefault="000625B7" w:rsidP="00934846">
      <w:pPr>
        <w:numPr>
          <w:ilvl w:val="0"/>
          <w:numId w:val="4"/>
        </w:numPr>
        <w:jc w:val="both"/>
        <w:rPr>
          <w:rFonts w:cs="Arial"/>
          <w:lang w:val="es-ES_tradnl"/>
        </w:rPr>
      </w:pPr>
      <w:r>
        <w:rPr>
          <w:rFonts w:cs="Arial"/>
          <w:lang w:val="es-ES_tradnl"/>
        </w:rPr>
        <w:t>Revisar y verificar datos del paciente para ingresar datos al equipo.</w:t>
      </w:r>
    </w:p>
    <w:p w:rsidR="00701393" w:rsidRDefault="000625B7" w:rsidP="00934846">
      <w:pPr>
        <w:numPr>
          <w:ilvl w:val="0"/>
          <w:numId w:val="4"/>
        </w:numPr>
        <w:jc w:val="both"/>
        <w:rPr>
          <w:rFonts w:cs="Arial"/>
          <w:lang w:val="es-ES_tradnl"/>
        </w:rPr>
      </w:pPr>
      <w:r>
        <w:rPr>
          <w:rFonts w:cs="Arial"/>
          <w:lang w:val="es-ES_tradnl"/>
        </w:rPr>
        <w:t>Organizar disposición de equipos en Pabellón para evitar colisiones</w:t>
      </w:r>
      <w:r>
        <w:rPr>
          <w:rFonts w:cs="Arial"/>
          <w:lang w:val="es-ES_tradnl"/>
        </w:rPr>
        <w:tab/>
        <w:t>.</w:t>
      </w:r>
    </w:p>
    <w:p w:rsidR="00701393" w:rsidRDefault="000625B7" w:rsidP="00934846">
      <w:pPr>
        <w:numPr>
          <w:ilvl w:val="0"/>
          <w:numId w:val="4"/>
        </w:numPr>
        <w:jc w:val="both"/>
        <w:rPr>
          <w:rFonts w:cs="Arial"/>
          <w:lang w:val="es-ES_tradnl"/>
        </w:rPr>
      </w:pPr>
      <w:r>
        <w:rPr>
          <w:rFonts w:cs="Arial"/>
          <w:lang w:val="es-ES_tradnl"/>
        </w:rPr>
        <w:t>Mantener temperatura adecuada en Pabellón para evitar daño en el equipo.</w:t>
      </w:r>
    </w:p>
    <w:p w:rsidR="00701393" w:rsidRDefault="000625B7" w:rsidP="00934846">
      <w:pPr>
        <w:numPr>
          <w:ilvl w:val="0"/>
          <w:numId w:val="4"/>
        </w:numPr>
        <w:jc w:val="both"/>
        <w:rPr>
          <w:rFonts w:cs="Arial"/>
          <w:lang w:val="es-ES_tradnl"/>
        </w:rPr>
      </w:pPr>
      <w:r>
        <w:rPr>
          <w:rFonts w:cs="Arial"/>
          <w:lang w:val="es-ES_tradnl"/>
        </w:rPr>
        <w:t>Preparación y programación de inyectora.</w:t>
      </w:r>
    </w:p>
    <w:p w:rsidR="00701393" w:rsidRDefault="000625B7" w:rsidP="00934846">
      <w:pPr>
        <w:numPr>
          <w:ilvl w:val="0"/>
          <w:numId w:val="4"/>
        </w:numPr>
        <w:jc w:val="both"/>
        <w:rPr>
          <w:rFonts w:cs="Arial"/>
          <w:lang w:val="es-ES_tradnl"/>
        </w:rPr>
      </w:pPr>
      <w:r>
        <w:rPr>
          <w:rFonts w:cs="Arial"/>
          <w:lang w:val="es-ES_tradnl"/>
        </w:rPr>
        <w:t>Respaldar imágenes obtenidas durante la adquisición.</w:t>
      </w:r>
    </w:p>
    <w:p w:rsidR="00701393" w:rsidRDefault="000625B7" w:rsidP="00934846">
      <w:pPr>
        <w:numPr>
          <w:ilvl w:val="0"/>
          <w:numId w:val="4"/>
        </w:numPr>
        <w:jc w:val="both"/>
        <w:rPr>
          <w:rFonts w:cs="Arial"/>
          <w:lang w:val="es-ES_tradnl"/>
        </w:rPr>
      </w:pPr>
      <w:r>
        <w:rPr>
          <w:rFonts w:cs="Arial"/>
          <w:lang w:val="es-ES_tradnl"/>
        </w:rPr>
        <w:t>Efectuar estadística de procedimientos efectuados.</w:t>
      </w:r>
    </w:p>
    <w:p w:rsidR="00701393" w:rsidRDefault="000625B7" w:rsidP="00934846">
      <w:pPr>
        <w:numPr>
          <w:ilvl w:val="0"/>
          <w:numId w:val="4"/>
        </w:numPr>
        <w:jc w:val="both"/>
        <w:rPr>
          <w:rFonts w:cs="Arial"/>
          <w:lang w:val="es-ES_tradnl"/>
        </w:rPr>
      </w:pPr>
      <w:r>
        <w:rPr>
          <w:rFonts w:cs="Arial"/>
          <w:lang w:val="es-ES_tradnl"/>
        </w:rPr>
        <w:t>Colaborar con Médicos en la preparación de casos, para reuniones clínicas, seleccionando y editando imágenes y/o videos.</w:t>
      </w:r>
    </w:p>
    <w:p w:rsidR="00701393" w:rsidRDefault="000625B7" w:rsidP="00934846">
      <w:pPr>
        <w:numPr>
          <w:ilvl w:val="0"/>
          <w:numId w:val="4"/>
        </w:numPr>
        <w:jc w:val="both"/>
        <w:rPr>
          <w:rFonts w:cs="Arial"/>
          <w:lang w:val="es-ES_tradnl"/>
        </w:rPr>
      </w:pPr>
      <w:r>
        <w:rPr>
          <w:rFonts w:cs="Arial"/>
          <w:lang w:val="es-ES_tradnl"/>
        </w:rPr>
        <w:t>Tener a su cargo la orientación, educación y evaluación de alumnos de la Carrera de Tecnología Médica y TENS .Además de Tecnólogos Médicos  de la mención que efectúen reemplazos o cubran vacaciones.</w:t>
      </w:r>
    </w:p>
    <w:p w:rsidR="00701393" w:rsidRDefault="000625B7" w:rsidP="00934846">
      <w:pPr>
        <w:numPr>
          <w:ilvl w:val="0"/>
          <w:numId w:val="4"/>
        </w:numPr>
        <w:spacing w:line="276" w:lineRule="auto"/>
        <w:jc w:val="both"/>
        <w:rPr>
          <w:rFonts w:cs="Arial"/>
          <w:lang w:val="es-MX"/>
        </w:rPr>
      </w:pPr>
      <w:r>
        <w:rPr>
          <w:rFonts w:cs="Arial"/>
          <w:lang w:val="es-ES_tradnl"/>
        </w:rPr>
        <w:t>Participar en el desarrollo de protocolos.</w:t>
      </w:r>
    </w:p>
    <w:p w:rsidR="00701393" w:rsidRDefault="000625B7" w:rsidP="00934846">
      <w:pPr>
        <w:numPr>
          <w:ilvl w:val="0"/>
          <w:numId w:val="4"/>
        </w:numPr>
        <w:spacing w:line="276" w:lineRule="auto"/>
        <w:jc w:val="both"/>
        <w:rPr>
          <w:rFonts w:cs="Arial"/>
          <w:lang w:val="es-MX"/>
        </w:rPr>
      </w:pPr>
      <w:r>
        <w:rPr>
          <w:rFonts w:cs="Arial"/>
          <w:lang w:val="es-ES_tradnl"/>
        </w:rPr>
        <w:t>Cubrir puestos de trabajo asignados por su jefatura directa.</w:t>
      </w:r>
    </w:p>
    <w:p w:rsidR="00701393" w:rsidRDefault="00701393" w:rsidP="00934846">
      <w:pPr>
        <w:spacing w:line="276" w:lineRule="auto"/>
        <w:jc w:val="both"/>
        <w:rPr>
          <w:rFonts w:cs="Arial"/>
          <w:lang w:val="es-MX"/>
        </w:rPr>
      </w:pPr>
    </w:p>
    <w:p w:rsidR="00701393" w:rsidRDefault="000625B7" w:rsidP="00934846">
      <w:pPr>
        <w:pStyle w:val="Ttulo1"/>
        <w:ind w:left="284" w:hanging="284"/>
      </w:pPr>
      <w:bookmarkStart w:id="2" w:name="_Toc504383465"/>
      <w:r>
        <w:lastRenderedPageBreak/>
        <w:t>PERFIL DEL CARGO</w:t>
      </w:r>
      <w:bookmarkEnd w:id="2"/>
    </w:p>
    <w:p w:rsidR="00701393" w:rsidRDefault="000625B7" w:rsidP="00934846">
      <w:pPr>
        <w:pStyle w:val="Ttulo2"/>
        <w:numPr>
          <w:ilvl w:val="0"/>
          <w:numId w:val="19"/>
        </w:numPr>
        <w:ind w:left="284" w:hanging="284"/>
      </w:pPr>
      <w:r>
        <w:t>Competencias Básicas (Valóricas)</w:t>
      </w:r>
    </w:p>
    <w:p w:rsidR="00701393" w:rsidRDefault="000625B7" w:rsidP="00934846">
      <w:pPr>
        <w:numPr>
          <w:ilvl w:val="0"/>
          <w:numId w:val="12"/>
        </w:numPr>
        <w:spacing w:after="120"/>
        <w:jc w:val="both"/>
        <w:rPr>
          <w:rFonts w:cs="Arial"/>
        </w:rPr>
      </w:pPr>
      <w:r>
        <w:rPr>
          <w:rFonts w:cs="Arial"/>
          <w:b/>
        </w:rPr>
        <w:t>ADAPTABILIDAD:</w:t>
      </w:r>
      <w:r>
        <w:rPr>
          <w:rFonts w:cs="Arial"/>
        </w:rPr>
        <w:t xml:space="preserve"> 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w:t>
      </w:r>
    </w:p>
    <w:p w:rsidR="00701393" w:rsidRDefault="000625B7" w:rsidP="00934846">
      <w:pPr>
        <w:numPr>
          <w:ilvl w:val="0"/>
          <w:numId w:val="12"/>
        </w:numPr>
        <w:spacing w:after="120"/>
        <w:jc w:val="both"/>
        <w:rPr>
          <w:rFonts w:cs="Arial"/>
        </w:rPr>
      </w:pPr>
      <w:r>
        <w:rPr>
          <w:rFonts w:cs="Arial"/>
          <w:b/>
        </w:rPr>
        <w:t xml:space="preserve">AUTOCONTROL: </w:t>
      </w:r>
      <w:r>
        <w:rPr>
          <w:rFonts w:cs="Arial"/>
        </w:rPr>
        <w:t>Es capaz de contener y dirigir a su equipo en condiciones adversas. Maneja efectivamente las manifestaciones propias de las emociones fuertes o el estrés sostenido; sigue funcionando bien y responde constructivamente a pesar del estrés.</w:t>
      </w:r>
    </w:p>
    <w:p w:rsidR="00701393" w:rsidRDefault="000625B7" w:rsidP="00934846">
      <w:pPr>
        <w:numPr>
          <w:ilvl w:val="0"/>
          <w:numId w:val="12"/>
        </w:numPr>
        <w:spacing w:after="120"/>
        <w:jc w:val="both"/>
        <w:rPr>
          <w:rFonts w:cs="Arial"/>
        </w:rPr>
      </w:pPr>
      <w:r>
        <w:rPr>
          <w:rFonts w:cs="Arial"/>
          <w:b/>
        </w:rPr>
        <w:t>INICIATIVA:</w:t>
      </w:r>
      <w:r>
        <w:t xml:space="preserve"> </w:t>
      </w:r>
      <w:r>
        <w:rPr>
          <w:rFonts w:cs="Arial"/>
        </w:rPr>
        <w:t>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a decisiones tomadas y compromisos adquiridos. Busca nuevas oportunidades o soluciones a problemas previstos a futuro. Colabora en el análisis de situaciones planteadas en profundidad y participa activamente en planes de contingencia con el propósito de crear nuevas oportunidades. Es un referente, a lo menos en su área de trabajo, por sus propuestas de mejora con visión de largo plazo</w:t>
      </w:r>
      <w:r w:rsidR="006C2864">
        <w:rPr>
          <w:rFonts w:cs="Arial"/>
        </w:rPr>
        <w:t>.</w:t>
      </w:r>
    </w:p>
    <w:p w:rsidR="00701393" w:rsidRDefault="000625B7" w:rsidP="00934846">
      <w:pPr>
        <w:numPr>
          <w:ilvl w:val="0"/>
          <w:numId w:val="12"/>
        </w:numPr>
        <w:spacing w:after="120"/>
        <w:jc w:val="both"/>
        <w:rPr>
          <w:rFonts w:cs="Arial"/>
        </w:rPr>
      </w:pPr>
      <w:r>
        <w:rPr>
          <w:rFonts w:cs="Arial"/>
          <w:b/>
        </w:rPr>
        <w:t>ORIENTACIÓN AL LOGRO</w:t>
      </w:r>
      <w:r>
        <w:rPr>
          <w:rFonts w:cs="Arial"/>
        </w:rPr>
        <w:t>:</w:t>
      </w:r>
      <w:r>
        <w:t xml:space="preserve"> </w:t>
      </w:r>
      <w:r>
        <w:rPr>
          <w:rFonts w:cs="Aria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Es capaz de proponer y cumplir adecuados indicadores de logro, especialmente de su área de trabajo, hacer su seguimiento y evaluación permanente. Es capaz de fomentar igual actitud en otros a través del ejemplo</w:t>
      </w:r>
      <w:r w:rsidR="006C2864">
        <w:rPr>
          <w:rFonts w:cs="Arial"/>
        </w:rPr>
        <w:t>.</w:t>
      </w:r>
    </w:p>
    <w:p w:rsidR="00701393" w:rsidRDefault="000625B7" w:rsidP="00934846">
      <w:pPr>
        <w:numPr>
          <w:ilvl w:val="0"/>
          <w:numId w:val="12"/>
        </w:numPr>
        <w:spacing w:after="120"/>
        <w:jc w:val="both"/>
        <w:rPr>
          <w:rFonts w:cs="Arial"/>
        </w:rPr>
      </w:pPr>
      <w:r>
        <w:rPr>
          <w:rFonts w:cs="Arial"/>
          <w:b/>
        </w:rPr>
        <w:t>ORIENTACIÓN AL USUARIO</w:t>
      </w:r>
      <w:r>
        <w:rPr>
          <w:rFonts w:cs="Arial"/>
        </w:rPr>
        <w:t>:</w:t>
      </w:r>
      <w:r>
        <w:t xml:space="preserve"> </w:t>
      </w:r>
      <w:r>
        <w:rPr>
          <w:rFonts w:cs="Aria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fomentar la vocación permanente de servicio, comprendiendo adecuadamente las demandas de los usuarios y generar soluciones efectivas a sus necesidades. Promueve las instancias de evaluación institucionales, reconociendo esta actitud al interior de su área de trabajo, eventualmente complementando reconocimientos dentro de su equipo. Es un referente y promotor del adecuado trato y atención al usuario.</w:t>
      </w:r>
    </w:p>
    <w:p w:rsidR="00701393" w:rsidRDefault="000625B7" w:rsidP="00934846">
      <w:pPr>
        <w:numPr>
          <w:ilvl w:val="0"/>
          <w:numId w:val="12"/>
        </w:numPr>
        <w:spacing w:after="120"/>
        <w:jc w:val="both"/>
        <w:rPr>
          <w:rFonts w:cs="Arial"/>
        </w:rPr>
      </w:pPr>
      <w:r>
        <w:rPr>
          <w:rFonts w:cs="Arial"/>
          <w:b/>
        </w:rPr>
        <w:t>PROBIDAD:</w:t>
      </w:r>
      <w:r>
        <w:t xml:space="preserve">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hechos que puedan contravenir la probidad. Transmite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rsidR="00701393" w:rsidRDefault="00701393" w:rsidP="00934846">
      <w:pPr>
        <w:spacing w:after="120"/>
        <w:ind w:left="360"/>
        <w:jc w:val="both"/>
        <w:rPr>
          <w:rFonts w:cs="Arial"/>
        </w:rPr>
      </w:pPr>
    </w:p>
    <w:p w:rsidR="00701393" w:rsidRDefault="000625B7" w:rsidP="00934846">
      <w:pPr>
        <w:pStyle w:val="Ttulo2"/>
        <w:numPr>
          <w:ilvl w:val="0"/>
          <w:numId w:val="19"/>
        </w:numPr>
        <w:ind w:left="284" w:hanging="284"/>
      </w:pPr>
      <w:r>
        <w:t>Competencias Básicas (Genéricas)</w:t>
      </w:r>
    </w:p>
    <w:p w:rsidR="00701393" w:rsidRDefault="000625B7" w:rsidP="00934846">
      <w:pPr>
        <w:numPr>
          <w:ilvl w:val="0"/>
          <w:numId w:val="20"/>
        </w:numPr>
        <w:spacing w:after="120"/>
        <w:jc w:val="both"/>
        <w:rPr>
          <w:rFonts w:cs="Arial"/>
        </w:rPr>
      </w:pPr>
      <w:r>
        <w:rPr>
          <w:rFonts w:cs="Arial"/>
          <w:b/>
        </w:rPr>
        <w:t>COMUNICACIÓN EFECTIVA:</w:t>
      </w:r>
      <w:r>
        <w:t xml:space="preserve"> </w:t>
      </w:r>
      <w:r>
        <w:rPr>
          <w:rFonts w:cs="Arial"/>
        </w:rPr>
        <w:t xml:space="preserve">Ser capaz de recibir y transmitir en forma clara y oportuna la información requerida por los demás al interior de la organización, a fin de asegurar el logro de los objetivos </w:t>
      </w:r>
      <w:r>
        <w:rPr>
          <w:rFonts w:cs="Arial"/>
        </w:rPr>
        <w:lastRenderedPageBreak/>
        <w:t>institucionales.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rsidR="00701393" w:rsidRDefault="000625B7" w:rsidP="00934846">
      <w:pPr>
        <w:numPr>
          <w:ilvl w:val="0"/>
          <w:numId w:val="20"/>
        </w:numPr>
        <w:spacing w:after="120"/>
        <w:jc w:val="both"/>
        <w:rPr>
          <w:rFonts w:cs="Arial"/>
        </w:rPr>
      </w:pPr>
      <w:r>
        <w:rPr>
          <w:rFonts w:cs="Arial"/>
          <w:b/>
        </w:rPr>
        <w:t>CUMPLIMIENTO DE TAREAS E INSTRUCCIONES:</w:t>
      </w:r>
      <w:r>
        <w:t xml:space="preserve"> </w:t>
      </w:r>
      <w:r>
        <w:rPr>
          <w:rFonts w:cs="Arial"/>
        </w:rPr>
        <w:t>Capacidad para identificar, priorizar y planificar las actividades que se deben desarrollar en la institución, principalmente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institucionales, especialmente de su área de trabajo y dirigir propuestas de solución o alternativas para el logro del objetivo.</w:t>
      </w:r>
    </w:p>
    <w:p w:rsidR="00701393" w:rsidRDefault="000625B7" w:rsidP="00934846">
      <w:pPr>
        <w:numPr>
          <w:ilvl w:val="0"/>
          <w:numId w:val="20"/>
        </w:numPr>
        <w:spacing w:after="120"/>
        <w:jc w:val="both"/>
        <w:rPr>
          <w:rFonts w:cs="Arial"/>
        </w:rPr>
      </w:pPr>
      <w:r>
        <w:rPr>
          <w:rFonts w:cs="Arial"/>
          <w:b/>
        </w:rPr>
        <w:t>LIDERAZGO:</w:t>
      </w:r>
      <w:r>
        <w:t xml:space="preserve"> </w:t>
      </w:r>
      <w:r>
        <w:rPr>
          <w:rFonts w:cs="Aria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 Ser capaz de influir positivamente sobre las personas con las que trabaja en los objetivos institucionales, sugiriendo alternativas a ser consideradas por ellas.</w:t>
      </w:r>
    </w:p>
    <w:p w:rsidR="00701393" w:rsidRDefault="000625B7" w:rsidP="00934846">
      <w:pPr>
        <w:numPr>
          <w:ilvl w:val="0"/>
          <w:numId w:val="20"/>
        </w:numPr>
        <w:spacing w:after="120"/>
        <w:jc w:val="both"/>
        <w:rPr>
          <w:rFonts w:cs="Arial"/>
        </w:rPr>
      </w:pPr>
      <w:r>
        <w:rPr>
          <w:rFonts w:cs="Arial"/>
          <w:b/>
        </w:rPr>
        <w:t>TRABAJO EN EQUIPO:</w:t>
      </w:r>
      <w:r>
        <w:t xml:space="preserve"> </w:t>
      </w:r>
      <w:r>
        <w:rPr>
          <w:rFonts w:cs="Arial"/>
        </w:rPr>
        <w:t>Capacidad para fomentar el espíritu de colaboración en toda la organización, especialmente en su área de trabajo, promoviendo el intercambio entre áreas y orientando el trabajo de pares y colaboradores a la consecución de la estrategia organizacional.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701393" w:rsidRDefault="00701393" w:rsidP="00934846">
      <w:pPr>
        <w:spacing w:after="120" w:line="276" w:lineRule="auto"/>
        <w:jc w:val="both"/>
        <w:rPr>
          <w:rFonts w:cs="Arial"/>
        </w:rPr>
      </w:pPr>
    </w:p>
    <w:p w:rsidR="00701393" w:rsidRDefault="000625B7" w:rsidP="00934846">
      <w:pPr>
        <w:pStyle w:val="Ttulo2"/>
        <w:numPr>
          <w:ilvl w:val="0"/>
          <w:numId w:val="19"/>
        </w:numPr>
        <w:ind w:left="284" w:hanging="284"/>
      </w:pPr>
      <w:r>
        <w:t>Competencias Específicas por Área Organizacional (Técnicas)</w:t>
      </w:r>
    </w:p>
    <w:p w:rsidR="00701393" w:rsidRDefault="000625B7" w:rsidP="00934846">
      <w:pPr>
        <w:numPr>
          <w:ilvl w:val="0"/>
          <w:numId w:val="13"/>
        </w:numPr>
        <w:spacing w:after="120" w:line="276" w:lineRule="auto"/>
        <w:jc w:val="both"/>
        <w:rPr>
          <w:rFonts w:cs="Arial"/>
          <w:sz w:val="18"/>
          <w:szCs w:val="18"/>
        </w:rPr>
      </w:pPr>
      <w:r>
        <w:rPr>
          <w:rFonts w:cs="Arial"/>
          <w:b/>
          <w:sz w:val="18"/>
          <w:szCs w:val="18"/>
        </w:rPr>
        <w:t>CAPACIDAD DE PLANIFICACIÓN Y ORGANIZACIÓN:</w:t>
      </w:r>
      <w:r>
        <w:rPr>
          <w:rFonts w:cs="Arial"/>
          <w:sz w:val="18"/>
          <w:szCs w:val="18"/>
        </w:rPr>
        <w:t xml:space="preserve"> Capacidad para diseñar métodos de trabajo para su área que permitan determinar eficazmente metas y prioridades para sus colaboradores y definir las etapas, acciones, plazos y recursos requeridos para el logro de los objetivos fijados, en general, así como los de cada etapa en particular. Capacidad para diseñar e implementar mecanismos de seguimiento y verificación de los grados de avance de las distintas etapas para mantener el control de los proyectos o procesos y poder, de ese modo, aplicar las medidas correctivas que resulten necesarias. </w:t>
      </w:r>
    </w:p>
    <w:p w:rsidR="00701393" w:rsidRDefault="000625B7" w:rsidP="00934846">
      <w:pPr>
        <w:numPr>
          <w:ilvl w:val="0"/>
          <w:numId w:val="13"/>
        </w:numPr>
        <w:spacing w:after="120" w:line="276" w:lineRule="auto"/>
        <w:jc w:val="both"/>
        <w:rPr>
          <w:rFonts w:cs="Arial"/>
          <w:sz w:val="18"/>
          <w:szCs w:val="18"/>
        </w:rPr>
      </w:pPr>
      <w:r>
        <w:rPr>
          <w:rFonts w:cs="Arial"/>
          <w:b/>
          <w:sz w:val="18"/>
          <w:szCs w:val="18"/>
        </w:rPr>
        <w:lastRenderedPageBreak/>
        <w:t xml:space="preserve">CONOCIMIENTOS TÉCNICOS: </w:t>
      </w:r>
      <w:r>
        <w:rPr>
          <w:rFonts w:cs="Arial"/>
          <w:sz w:val="18"/>
          <w:szCs w:val="18"/>
        </w:rPr>
        <w:t>Capacidad para entender, conocer, demostrar y poner en práctica los diversos aspectos de su especialidad y función, aun los más complejos, y renovar de manera constante su interés y curiosidad por aprender. Capacidad para compartir sus conocimientos y experiencias y, al mismo tiempo, asumir el rol de entrenador de otros para ayudarlos a desarrollar sus conocimientos en la materia. Capacidad para constituirse en un referente dentro de la organización por sus conocimientos técnicos en relación con los temas a su cargo.</w:t>
      </w:r>
    </w:p>
    <w:p w:rsidR="00701393" w:rsidRDefault="000625B7" w:rsidP="00934846">
      <w:pPr>
        <w:numPr>
          <w:ilvl w:val="0"/>
          <w:numId w:val="13"/>
        </w:numPr>
        <w:spacing w:after="120" w:line="276" w:lineRule="auto"/>
        <w:jc w:val="both"/>
        <w:rPr>
          <w:rFonts w:cs="Arial"/>
          <w:b/>
          <w:sz w:val="18"/>
          <w:szCs w:val="18"/>
        </w:rPr>
      </w:pPr>
      <w:r>
        <w:rPr>
          <w:rFonts w:cs="Arial"/>
          <w:b/>
          <w:sz w:val="18"/>
          <w:szCs w:val="18"/>
        </w:rPr>
        <w:t>TOMA DE DECISIONES:</w:t>
      </w:r>
      <w:r>
        <w:rPr>
          <w:sz w:val="18"/>
        </w:rPr>
        <w:t xml:space="preserve"> </w:t>
      </w:r>
      <w:r>
        <w:rPr>
          <w:rFonts w:cs="Arial"/>
          <w:sz w:val="18"/>
          <w:szCs w:val="18"/>
        </w:rPr>
        <w:t>Capacidad para tomar decisiones, mediante el desarrollo de opciones viables y convenientes, considerar las circunstancias existentes, los recursos disponibles y su impacto en el entorno. Capacidad para generar opciones múltiples frente a cada situación a resolver, y especialmente ante cuestiones críticas o sensibles para la organización. Capacidad para aplicar el mecanismo de selección de opciones establecido, a fin de obtener el mejor resultado, desde diversos puntos de vista, en función de los objetivos organizacionales. Implica capacidad para ejecutar y supervisar las opciones elegidas con calidad y oportunidad.</w:t>
      </w:r>
    </w:p>
    <w:p w:rsidR="00701393" w:rsidRDefault="00701393" w:rsidP="00934846">
      <w:pPr>
        <w:spacing w:after="120" w:line="276" w:lineRule="auto"/>
        <w:jc w:val="both"/>
        <w:rPr>
          <w:rFonts w:cs="Arial"/>
          <w:b/>
        </w:rPr>
      </w:pPr>
    </w:p>
    <w:p w:rsidR="00701393" w:rsidRDefault="000625B7" w:rsidP="00934846">
      <w:pPr>
        <w:pStyle w:val="Ttulo2"/>
        <w:numPr>
          <w:ilvl w:val="0"/>
          <w:numId w:val="19"/>
        </w:numPr>
        <w:ind w:left="284" w:hanging="284"/>
      </w:pPr>
      <w:r>
        <w:t>Competencias Específicas por Área Organizacional (Personales)</w:t>
      </w:r>
    </w:p>
    <w:p w:rsidR="00701393" w:rsidRDefault="000625B7" w:rsidP="00934846">
      <w:pPr>
        <w:numPr>
          <w:ilvl w:val="0"/>
          <w:numId w:val="14"/>
        </w:numPr>
        <w:spacing w:after="120" w:line="276" w:lineRule="auto"/>
        <w:jc w:val="both"/>
        <w:rPr>
          <w:rFonts w:cs="Arial"/>
          <w:sz w:val="18"/>
          <w:szCs w:val="18"/>
        </w:rPr>
      </w:pPr>
      <w:r>
        <w:rPr>
          <w:rFonts w:cs="Arial"/>
          <w:b/>
          <w:sz w:val="18"/>
          <w:szCs w:val="18"/>
        </w:rPr>
        <w:t>ADAPTABILIDAD – FLEXIBILIDAD:</w:t>
      </w:r>
      <w:r>
        <w:rPr>
          <w:rFonts w:cs="Arial"/>
          <w:sz w:val="18"/>
          <w:szCs w:val="18"/>
        </w:rPr>
        <w:t xml:space="preserve"> 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proponer cambios cuando resulte necesario, a fin de lograr una adecuada adaptación a las nuevas situaciones. Capacidad para ajustar su accionar a los objetivos de la organización.</w:t>
      </w:r>
    </w:p>
    <w:p w:rsidR="00701393" w:rsidRDefault="000625B7" w:rsidP="00934846">
      <w:pPr>
        <w:numPr>
          <w:ilvl w:val="0"/>
          <w:numId w:val="14"/>
        </w:numPr>
        <w:spacing w:after="120" w:line="276" w:lineRule="auto"/>
        <w:jc w:val="both"/>
        <w:rPr>
          <w:rFonts w:cs="Arial"/>
          <w:b/>
          <w:sz w:val="18"/>
          <w:szCs w:val="18"/>
        </w:rPr>
      </w:pPr>
      <w:r>
        <w:rPr>
          <w:rFonts w:cs="Arial"/>
          <w:b/>
          <w:sz w:val="18"/>
          <w:szCs w:val="18"/>
        </w:rPr>
        <w:t>MANEJO DE CRISIS:</w:t>
      </w:r>
      <w:r>
        <w:rPr>
          <w:rFonts w:cs="Arial"/>
          <w:sz w:val="18"/>
          <w:szCs w:val="18"/>
        </w:rPr>
        <w:t xml:space="preserve"> Capacidad para proponer y diseñar procesos, cursos de acción y métodos de trabajo que permitan identificar y administrar situaciones de presión, contingencia y conflicto, considerando los objetivos de la organización. Capacidad para crear soluciones oportunas y adecuadas al marco organizacional. Implica ser un ejemplo dentro de su área por su capacidad para identificar, administrar y resolver situaciones de presión, contingencia y conflicto en el entorno local, con una visión y proyección de mediano plazo.</w:t>
      </w:r>
    </w:p>
    <w:p w:rsidR="00701393" w:rsidRDefault="000625B7" w:rsidP="00934846">
      <w:pPr>
        <w:numPr>
          <w:ilvl w:val="0"/>
          <w:numId w:val="14"/>
        </w:numPr>
        <w:spacing w:after="120" w:line="276" w:lineRule="auto"/>
        <w:jc w:val="both"/>
        <w:rPr>
          <w:rFonts w:cs="Arial"/>
          <w:b/>
          <w:sz w:val="18"/>
          <w:szCs w:val="18"/>
        </w:rPr>
      </w:pPr>
      <w:r>
        <w:rPr>
          <w:rFonts w:cs="Arial"/>
          <w:b/>
          <w:sz w:val="18"/>
          <w:szCs w:val="18"/>
        </w:rPr>
        <w:t>PRODUCTIVIDAD:</w:t>
      </w:r>
      <w:r>
        <w:rPr>
          <w:rFonts w:cs="Arial"/>
          <w:sz w:val="18"/>
          <w:szCs w:val="18"/>
        </w:rPr>
        <w:t xml:space="preserve"> Capacidad para establecer objetivos de trabajo por encima de los esperados por la organización, y alcanzarlos. Capacidad para mejorar los requerimientos que la organización determina para su área y contribuir así a mantener el liderazgo en el sector. Capacidad para alcanzar resultados, caracterizándose por la eficiencia y calidad de su desempeño.</w:t>
      </w:r>
    </w:p>
    <w:p w:rsidR="00701393" w:rsidRDefault="000625B7" w:rsidP="00934846">
      <w:pPr>
        <w:numPr>
          <w:ilvl w:val="0"/>
          <w:numId w:val="14"/>
        </w:numPr>
        <w:spacing w:after="120" w:line="276" w:lineRule="auto"/>
        <w:jc w:val="both"/>
        <w:rPr>
          <w:rFonts w:cs="Arial"/>
          <w:b/>
          <w:sz w:val="18"/>
          <w:szCs w:val="18"/>
        </w:rPr>
      </w:pPr>
      <w:r>
        <w:rPr>
          <w:rFonts w:cs="Arial"/>
          <w:b/>
          <w:sz w:val="18"/>
          <w:szCs w:val="18"/>
        </w:rPr>
        <w:t>RESPONSABILIDAD:</w:t>
      </w:r>
      <w:r>
        <w:rPr>
          <w:rFonts w:cs="Arial"/>
          <w:sz w:val="18"/>
          <w:szCs w:val="18"/>
        </w:rPr>
        <w:t xml:space="preserve"> Capacidad para encontrar satisfacción personal en el trabajo que se realiza y en la obtención de buenos resultados, y fomentar este comportamiento en su área. Capacidad para demostrar preocupación por realizar las tareas con precisión y calidad con el propósito de contribuir a través de su accionar a la consecución de la estrategia organizacional, con un enfoque de mediano plazo. Capacidad para implementar las normas y políticas organizacionales establecidas, con el objetivo de fomentar la responsabilidad personal y las buenas costumbres. Implica ser un referente dentro de su área y en el ámbito de la organización por su responsabilidad profesional y personal.</w:t>
      </w:r>
    </w:p>
    <w:p w:rsidR="00701393" w:rsidRDefault="000625B7" w:rsidP="00934846">
      <w:pPr>
        <w:numPr>
          <w:ilvl w:val="0"/>
          <w:numId w:val="14"/>
        </w:numPr>
        <w:spacing w:after="120" w:line="276" w:lineRule="auto"/>
        <w:jc w:val="both"/>
        <w:rPr>
          <w:rFonts w:cs="Arial"/>
          <w:b/>
          <w:sz w:val="18"/>
          <w:szCs w:val="18"/>
        </w:rPr>
      </w:pPr>
      <w:r>
        <w:rPr>
          <w:rFonts w:cs="Arial"/>
          <w:b/>
          <w:sz w:val="18"/>
          <w:szCs w:val="18"/>
        </w:rPr>
        <w:t>TOLERANCIA A LA PRESIÓN DE TRABAJO:</w:t>
      </w:r>
      <w:r>
        <w:rPr>
          <w:rFonts w:cs="Arial"/>
          <w:sz w:val="18"/>
          <w:szCs w:val="18"/>
        </w:rPr>
        <w:t xml:space="preserve"> 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También, ser un ejemplo para su área al cuidar las relaciones interpersonales en momentos difíciles y motivar a sus colaboradores a obrar del mismo modo, para lograr un clima laboral armónico y de alta productividad.</w:t>
      </w:r>
    </w:p>
    <w:p w:rsidR="00701393" w:rsidRDefault="000625B7" w:rsidP="00934846">
      <w:pPr>
        <w:numPr>
          <w:ilvl w:val="0"/>
          <w:numId w:val="14"/>
        </w:numPr>
        <w:spacing w:after="120" w:line="276" w:lineRule="auto"/>
        <w:jc w:val="both"/>
        <w:rPr>
          <w:rFonts w:cs="Arial"/>
          <w:b/>
        </w:rPr>
      </w:pPr>
      <w:r>
        <w:rPr>
          <w:rFonts w:cs="Arial"/>
          <w:b/>
          <w:sz w:val="18"/>
          <w:szCs w:val="18"/>
        </w:rPr>
        <w:t>TRABAJO EN EQUIPO:</w:t>
      </w:r>
      <w:r>
        <w:rPr>
          <w:rFonts w:cs="Arial"/>
          <w:sz w:val="18"/>
          <w:szCs w:val="18"/>
        </w:rPr>
        <w:t xml:space="preserve"> Capacidad para fomentar el espíritu de colaboración en su área, promover el intercambio con otros sectores de la organización y orientar el trabajo de pares y colaboradores a la consecución de la estrategia organizacional. Implica expresar satisfacción por los éxitos de otros, pertenecientes o no al grupo inmediato de trabajo. Capacidad para subordinar los intereses personales a los objetivos grupales, con el propósito de alcanzar las metas organizacionales de corto y mediano plazo, y apoyar el trabajo de otras áreas de la organización. </w:t>
      </w:r>
      <w:r>
        <w:rPr>
          <w:rFonts w:cs="Arial"/>
          <w:sz w:val="18"/>
          <w:szCs w:val="18"/>
        </w:rPr>
        <w:lastRenderedPageBreak/>
        <w:t>Capacidad para constituirse dentro de su área como un ejemplo de colaboración y cooperación, comprender a los otros, y generar y mantener un buen clima de trabajo.</w:t>
      </w:r>
    </w:p>
    <w:p w:rsidR="00701393" w:rsidRDefault="00701393" w:rsidP="00934846">
      <w:pPr>
        <w:spacing w:line="276" w:lineRule="auto"/>
        <w:jc w:val="both"/>
        <w:rPr>
          <w:rFonts w:cs="Arial"/>
          <w:b/>
        </w:rPr>
      </w:pPr>
    </w:p>
    <w:p w:rsidR="00701393" w:rsidRDefault="000625B7" w:rsidP="00934846">
      <w:pPr>
        <w:pStyle w:val="Ttulo1"/>
        <w:ind w:left="284" w:hanging="284"/>
      </w:pPr>
      <w:bookmarkStart w:id="3" w:name="_Toc504383466"/>
      <w:r>
        <w:t>REQUISITOS ESPECÍFICOS</w:t>
      </w:r>
      <w:bookmarkEnd w:id="3"/>
    </w:p>
    <w:p w:rsidR="00701393" w:rsidRDefault="000625B7" w:rsidP="00934846">
      <w:pPr>
        <w:pStyle w:val="Ttulo2"/>
        <w:numPr>
          <w:ilvl w:val="0"/>
          <w:numId w:val="18"/>
        </w:numPr>
        <w:ind w:left="284" w:hanging="284"/>
      </w:pPr>
      <w:r>
        <w:t>Legales</w:t>
      </w:r>
    </w:p>
    <w:p w:rsidR="00701393" w:rsidRDefault="000625B7" w:rsidP="00934846">
      <w:pPr>
        <w:numPr>
          <w:ilvl w:val="0"/>
          <w:numId w:val="5"/>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701393" w:rsidRDefault="000625B7" w:rsidP="00934846">
      <w:pPr>
        <w:numPr>
          <w:ilvl w:val="0"/>
          <w:numId w:val="5"/>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w:t>
      </w:r>
      <w:r>
        <w:rPr>
          <w:rFonts w:cs="Arial"/>
          <w:iCs/>
          <w:lang w:val="es-CL"/>
        </w:rPr>
        <w:t>2000</w:t>
      </w:r>
      <w:r>
        <w:rPr>
          <w:rFonts w:cs="Arial"/>
          <w:iCs/>
          <w:color w:val="000000"/>
        </w:rPr>
        <w:t xml:space="preserve"> del Ministerio Secretaría General de la Presidencia, que fija el texto refundido, coordinado y sistematizado de la ley N° 18.575, Orgánica Constitucional de Bases Generales d</w:t>
      </w:r>
      <w:r w:rsidR="00911371">
        <w:rPr>
          <w:rFonts w:cs="Arial"/>
          <w:iCs/>
          <w:color w:val="000000"/>
        </w:rPr>
        <w:t>e la Administración del Estado.</w:t>
      </w:r>
    </w:p>
    <w:p w:rsidR="00911371" w:rsidRDefault="00911371" w:rsidP="00934846">
      <w:pPr>
        <w:numPr>
          <w:ilvl w:val="0"/>
          <w:numId w:val="5"/>
        </w:numPr>
        <w:spacing w:line="276" w:lineRule="auto"/>
        <w:ind w:left="568" w:hanging="284"/>
        <w:jc w:val="both"/>
        <w:rPr>
          <w:rFonts w:cs="Arial"/>
          <w:iCs/>
          <w:color w:val="000000"/>
        </w:rPr>
      </w:pPr>
      <w:r>
        <w:rPr>
          <w:rFonts w:cs="Arial"/>
          <w:iCs/>
          <w:color w:val="000000"/>
        </w:rPr>
        <w:t>Lo establecido en el DFL 26 del 30</w:t>
      </w:r>
      <w:r w:rsidR="00BC3052">
        <w:rPr>
          <w:rFonts w:cs="Arial"/>
          <w:iCs/>
          <w:color w:val="000000"/>
        </w:rPr>
        <w:t xml:space="preserve"> </w:t>
      </w:r>
      <w:r>
        <w:rPr>
          <w:rFonts w:cs="Arial"/>
          <w:iCs/>
          <w:color w:val="000000"/>
        </w:rPr>
        <w:t>de noviembre de 2017, del Ministerio de Salud, que fija Planta de Personal del Servicio de Salud Metropolitano Central.</w:t>
      </w:r>
    </w:p>
    <w:p w:rsidR="00701393" w:rsidRDefault="00701393" w:rsidP="00934846">
      <w:pPr>
        <w:spacing w:line="276" w:lineRule="auto"/>
        <w:ind w:left="426"/>
        <w:jc w:val="both"/>
        <w:rPr>
          <w:rFonts w:cs="Arial"/>
          <w:b/>
          <w:iCs/>
          <w:color w:val="000000"/>
        </w:rPr>
      </w:pPr>
    </w:p>
    <w:p w:rsidR="00701393" w:rsidRDefault="000625B7" w:rsidP="00934846">
      <w:pPr>
        <w:pStyle w:val="Ttulo2"/>
        <w:numPr>
          <w:ilvl w:val="0"/>
          <w:numId w:val="18"/>
        </w:numPr>
        <w:ind w:left="284" w:hanging="284"/>
      </w:pPr>
      <w:r>
        <w:t>Indispensables:</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 xml:space="preserve">Poseer Título </w:t>
      </w:r>
      <w:r>
        <w:rPr>
          <w:rFonts w:cs="Arial"/>
          <w:iCs/>
          <w:color w:val="000000"/>
        </w:rPr>
        <w:t>profesional</w:t>
      </w:r>
      <w:r>
        <w:rPr>
          <w:rStyle w:val="nfasis"/>
          <w:rFonts w:cs="Arial"/>
          <w:i w:val="0"/>
        </w:rPr>
        <w:t xml:space="preserve"> de Tecnólogo Médico</w:t>
      </w:r>
      <w:r w:rsidR="0014010D">
        <w:rPr>
          <w:rStyle w:val="nfasis"/>
          <w:rFonts w:cs="Arial"/>
          <w:i w:val="0"/>
        </w:rPr>
        <w:t xml:space="preserve"> con Mención en Radiología y Física Médica o Imagenología</w:t>
      </w:r>
      <w:r>
        <w:rPr>
          <w:rStyle w:val="nfasis"/>
          <w:rFonts w:cs="Arial"/>
          <w:i w:val="0"/>
        </w:rPr>
        <w:t>, de a lo menos ocho semestres, otorgado por una Universidad o Instituto Profesional reconocido por el MINEDUC.</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Certificado que acredite estar registrado en la superintendencia de prestadores individuales.</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Acreditar al menos 1 año de experiencia en manejo de Angiógrafo.</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Curso IAAS</w:t>
      </w:r>
    </w:p>
    <w:p w:rsidR="00701393" w:rsidRDefault="00701393" w:rsidP="00934846">
      <w:pPr>
        <w:spacing w:line="276" w:lineRule="auto"/>
        <w:ind w:left="720"/>
        <w:jc w:val="both"/>
        <w:rPr>
          <w:rStyle w:val="nfasis"/>
          <w:rFonts w:cs="Arial"/>
        </w:rPr>
      </w:pPr>
    </w:p>
    <w:p w:rsidR="00701393" w:rsidRDefault="000625B7" w:rsidP="00FE1596">
      <w:pPr>
        <w:pStyle w:val="Ttulo2"/>
        <w:numPr>
          <w:ilvl w:val="0"/>
          <w:numId w:val="17"/>
        </w:numPr>
        <w:spacing w:after="0"/>
        <w:ind w:left="284" w:hanging="284"/>
      </w:pPr>
      <w:r>
        <w:t>Deseables:</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Curso RCP</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Curso Calidad en Salud</w:t>
      </w:r>
    </w:p>
    <w:p w:rsidR="00701393" w:rsidRDefault="00701393" w:rsidP="00934846">
      <w:pPr>
        <w:spacing w:line="276" w:lineRule="auto"/>
        <w:rPr>
          <w:rFonts w:cs="Arial"/>
        </w:rPr>
      </w:pPr>
    </w:p>
    <w:p w:rsidR="00701393" w:rsidRDefault="000625B7" w:rsidP="00FE1596">
      <w:pPr>
        <w:pStyle w:val="Ttulo2"/>
        <w:numPr>
          <w:ilvl w:val="0"/>
          <w:numId w:val="17"/>
        </w:numPr>
        <w:spacing w:after="0"/>
        <w:ind w:left="284" w:hanging="284"/>
      </w:pPr>
      <w:r>
        <w:t>Conocimientos Técnicos</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Conocimiento y manejo en técnicas de Angiografía</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Conocimiento y aplicación de normativa Acreditación</w:t>
      </w:r>
    </w:p>
    <w:p w:rsidR="00701393" w:rsidRDefault="000625B7" w:rsidP="00934846">
      <w:pPr>
        <w:numPr>
          <w:ilvl w:val="0"/>
          <w:numId w:val="5"/>
        </w:numPr>
        <w:spacing w:line="276" w:lineRule="auto"/>
        <w:ind w:left="568" w:hanging="284"/>
        <w:jc w:val="both"/>
        <w:rPr>
          <w:rStyle w:val="nfasis"/>
          <w:rFonts w:cs="Arial"/>
          <w:i w:val="0"/>
        </w:rPr>
      </w:pPr>
      <w:r>
        <w:rPr>
          <w:rStyle w:val="nfasis"/>
          <w:rFonts w:cs="Arial"/>
          <w:i w:val="0"/>
        </w:rPr>
        <w:t>Conocimiento de Sistema RIS-PACS</w:t>
      </w:r>
    </w:p>
    <w:p w:rsidR="00701393" w:rsidRDefault="00701393" w:rsidP="00934846">
      <w:pPr>
        <w:spacing w:line="276" w:lineRule="auto"/>
        <w:jc w:val="both"/>
        <w:rPr>
          <w:rFonts w:cs="Arial"/>
        </w:rPr>
      </w:pPr>
    </w:p>
    <w:p w:rsidR="008B2DF2" w:rsidRDefault="008B2DF2" w:rsidP="008B2DF2">
      <w:pPr>
        <w:pStyle w:val="Ttulo1"/>
        <w:ind w:left="284" w:hanging="284"/>
        <w:rPr>
          <w:lang w:val="es-ES"/>
        </w:rPr>
      </w:pPr>
      <w:bookmarkStart w:id="4" w:name="_Toc501465017"/>
      <w:bookmarkStart w:id="5" w:name="_Toc504383467"/>
      <w:r>
        <w:rPr>
          <w:lang w:val="es-ES"/>
        </w:rPr>
        <w:t>PROCESO DE POSTULACIÓN</w:t>
      </w:r>
      <w:bookmarkEnd w:id="4"/>
      <w:bookmarkEnd w:id="5"/>
    </w:p>
    <w:p w:rsidR="008B2DF2" w:rsidRPr="00B65A19" w:rsidRDefault="008B2DF2" w:rsidP="00B65A19">
      <w:pPr>
        <w:pStyle w:val="Ttulo2"/>
        <w:numPr>
          <w:ilvl w:val="0"/>
          <w:numId w:val="30"/>
        </w:numPr>
      </w:pPr>
      <w:r w:rsidRPr="00B65A19">
        <w:t>Solicitud de Bases de Postulación</w:t>
      </w:r>
    </w:p>
    <w:p w:rsidR="00B65A19" w:rsidRPr="00160B78" w:rsidRDefault="00B65A19" w:rsidP="00B65A19">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B65A19" w:rsidRPr="00160B78" w:rsidRDefault="00B65A19" w:rsidP="00B65A19">
      <w:pPr>
        <w:tabs>
          <w:tab w:val="left" w:pos="284"/>
        </w:tabs>
        <w:spacing w:line="276" w:lineRule="auto"/>
        <w:rPr>
          <w:rFonts w:cs="Arial"/>
          <w:lang w:val="es-CL"/>
        </w:rPr>
      </w:pPr>
    </w:p>
    <w:p w:rsidR="00B65A19" w:rsidRPr="006268AF" w:rsidRDefault="00B65A19" w:rsidP="00B65A19">
      <w:pPr>
        <w:pStyle w:val="Ttulo2"/>
        <w:numPr>
          <w:ilvl w:val="0"/>
          <w:numId w:val="17"/>
        </w:numPr>
      </w:pPr>
      <w:r w:rsidRPr="006268AF">
        <w:t>Documentos Requeridos para Postular.</w:t>
      </w:r>
    </w:p>
    <w:p w:rsidR="00B65A19" w:rsidRPr="00160B78" w:rsidRDefault="00B65A19" w:rsidP="00B65A19">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B65A19" w:rsidRPr="00160B78" w:rsidRDefault="00B65A19" w:rsidP="00B65A19">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B65A19" w:rsidRPr="00160B78" w:rsidRDefault="00B65A19" w:rsidP="00B65A19">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B65A19" w:rsidRPr="00160B78" w:rsidRDefault="00B65A19" w:rsidP="00B65A19">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B65A19" w:rsidRPr="00160B78" w:rsidRDefault="00B65A19" w:rsidP="00B65A19">
      <w:pPr>
        <w:numPr>
          <w:ilvl w:val="0"/>
          <w:numId w:val="5"/>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 xml:space="preserve">títulos </w:t>
      </w:r>
      <w:r w:rsidR="00FE1596">
        <w:rPr>
          <w:rStyle w:val="nfasis"/>
          <w:rFonts w:cs="Arial"/>
          <w:i w:val="0"/>
        </w:rPr>
        <w:t>y</w:t>
      </w:r>
      <w:r w:rsidRPr="00160B78">
        <w:rPr>
          <w:rStyle w:val="nfasis"/>
          <w:rFonts w:cs="Arial"/>
          <w:i w:val="0"/>
        </w:rPr>
        <w:t xml:space="preserve"> postgrados.</w:t>
      </w:r>
    </w:p>
    <w:p w:rsidR="00B65A19" w:rsidRPr="00160B78" w:rsidRDefault="00B65A19" w:rsidP="00B65A19">
      <w:pPr>
        <w:numPr>
          <w:ilvl w:val="0"/>
          <w:numId w:val="5"/>
        </w:numPr>
        <w:spacing w:line="276" w:lineRule="auto"/>
        <w:ind w:left="568" w:hanging="284"/>
        <w:jc w:val="both"/>
        <w:rPr>
          <w:rStyle w:val="nfasis"/>
          <w:rFonts w:cs="Arial"/>
          <w:i w:val="0"/>
          <w:spacing w:val="-4"/>
        </w:rPr>
      </w:pPr>
      <w:r w:rsidRPr="00160B78">
        <w:rPr>
          <w:rStyle w:val="nfasis"/>
          <w:rFonts w:cs="Arial"/>
          <w:i w:val="0"/>
        </w:rPr>
        <w:lastRenderedPageBreak/>
        <w:t>Fotocopia simple de cursos de capacitación que consignen fecha de inicio y término, evaluación obtenida y N° de horas, ordenados en orden decreciente según año de realización (de los últimos 5 años.).</w:t>
      </w:r>
    </w:p>
    <w:p w:rsidR="00B65A19" w:rsidRPr="00160B78" w:rsidRDefault="00B65A19" w:rsidP="00B65A19">
      <w:pPr>
        <w:numPr>
          <w:ilvl w:val="0"/>
          <w:numId w:val="5"/>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B65A19" w:rsidRPr="00160B78" w:rsidRDefault="00B65A19" w:rsidP="00B65A19">
      <w:pPr>
        <w:numPr>
          <w:ilvl w:val="0"/>
          <w:numId w:val="5"/>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B65A19" w:rsidRPr="00160B78" w:rsidRDefault="00B65A19" w:rsidP="00B65A19">
      <w:pPr>
        <w:numPr>
          <w:ilvl w:val="0"/>
          <w:numId w:val="5"/>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B65A19" w:rsidRDefault="00B65A19" w:rsidP="00B65A19">
      <w:pPr>
        <w:numPr>
          <w:ilvl w:val="0"/>
          <w:numId w:val="5"/>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B65A19" w:rsidRPr="003A5A4F" w:rsidRDefault="00B65A19" w:rsidP="00B65A19">
      <w:pPr>
        <w:spacing w:line="276" w:lineRule="auto"/>
        <w:ind w:left="568"/>
        <w:jc w:val="both"/>
        <w:rPr>
          <w:lang w:val="es-CL"/>
        </w:rPr>
      </w:pPr>
    </w:p>
    <w:p w:rsidR="00B65A19" w:rsidRDefault="00B65A19" w:rsidP="00B65A19">
      <w:pPr>
        <w:pStyle w:val="Ttulo2"/>
        <w:numPr>
          <w:ilvl w:val="0"/>
          <w:numId w:val="17"/>
        </w:numPr>
        <w:ind w:left="284" w:hanging="284"/>
      </w:pPr>
      <w:r>
        <w:t>Recepción de Antecedentes</w:t>
      </w:r>
    </w:p>
    <w:p w:rsidR="00B65A19" w:rsidRDefault="00B65A19" w:rsidP="00B65A19">
      <w:pPr>
        <w:numPr>
          <w:ilvl w:val="0"/>
          <w:numId w:val="22"/>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8B2DF2" w:rsidRPr="007912B5" w:rsidRDefault="008B2DF2" w:rsidP="00B65A19">
      <w:pPr>
        <w:numPr>
          <w:ilvl w:val="1"/>
          <w:numId w:val="23"/>
        </w:numPr>
        <w:spacing w:line="276" w:lineRule="auto"/>
        <w:ind w:left="851" w:hanging="284"/>
        <w:jc w:val="both"/>
        <w:rPr>
          <w:rFonts w:cs="Arial"/>
          <w:lang w:val="es-CL"/>
        </w:rPr>
      </w:pPr>
      <w:r w:rsidRPr="008B2DF2">
        <w:rPr>
          <w:rFonts w:cs="Arial"/>
          <w:b/>
          <w:i/>
          <w:sz w:val="22"/>
          <w:lang w:val="es-CL"/>
        </w:rPr>
        <w:t>“</w:t>
      </w:r>
      <w:r w:rsidRPr="008B2DF2">
        <w:rPr>
          <w:rFonts w:cs="Arial"/>
          <w:b/>
          <w:i/>
          <w:smallCaps/>
        </w:rPr>
        <w:t>Tecnólogo Medico Imagenología especializado en Angiografía</w:t>
      </w:r>
      <w:r w:rsidRPr="008B2DF2">
        <w:rPr>
          <w:rFonts w:cs="Arial"/>
          <w:b/>
          <w:lang w:val="es-CL"/>
        </w:rPr>
        <w:t xml:space="preserve">”, </w:t>
      </w:r>
      <w:r w:rsidRPr="008B2DF2">
        <w:rPr>
          <w:rFonts w:cs="Arial"/>
          <w:lang w:val="es-CL"/>
        </w:rPr>
        <w:t>y</w:t>
      </w:r>
      <w:r w:rsidRPr="008B2DF2">
        <w:rPr>
          <w:rFonts w:cs="Arial"/>
          <w:b/>
          <w:lang w:val="es-CL"/>
        </w:rPr>
        <w:t xml:space="preserve"> </w:t>
      </w:r>
      <w:r w:rsidRPr="008B2DF2">
        <w:rPr>
          <w:rFonts w:cs="Arial"/>
          <w:lang w:val="es-CL"/>
        </w:rPr>
        <w:t xml:space="preserve">los datos del postulante: </w:t>
      </w:r>
      <w:r w:rsidRPr="008B2DF2">
        <w:rPr>
          <w:rFonts w:cs="Arial"/>
          <w:b/>
          <w:lang w:val="es-CL"/>
        </w:rPr>
        <w:t>apellido paterno y materno</w:t>
      </w:r>
      <w:r w:rsidRPr="008B2DF2">
        <w:rPr>
          <w:rFonts w:cs="Arial"/>
          <w:lang w:val="es-CL"/>
        </w:rPr>
        <w:t xml:space="preserve"> del concursante</w:t>
      </w:r>
      <w:r w:rsidRPr="007912B5">
        <w:rPr>
          <w:rFonts w:cs="Arial"/>
          <w:lang w:val="es-CL"/>
        </w:rPr>
        <w:t>.</w:t>
      </w:r>
    </w:p>
    <w:p w:rsidR="008B2DF2" w:rsidRPr="00160B78" w:rsidRDefault="008B2DF2" w:rsidP="008B2DF2">
      <w:pPr>
        <w:numPr>
          <w:ilvl w:val="0"/>
          <w:numId w:val="22"/>
        </w:numPr>
        <w:spacing w:line="276" w:lineRule="auto"/>
        <w:ind w:left="568" w:hanging="284"/>
        <w:jc w:val="both"/>
        <w:rPr>
          <w:rFonts w:cs="Arial"/>
          <w:b/>
          <w:lang w:val="es-CL"/>
        </w:rPr>
      </w:pPr>
      <w:r w:rsidRPr="00160B78">
        <w:rPr>
          <w:rFonts w:cs="Arial"/>
          <w:lang w:val="es-CL"/>
        </w:rPr>
        <w:t>No se recibirán antecedentes fuera del plazo mencionado.</w:t>
      </w:r>
    </w:p>
    <w:p w:rsidR="00CC126A" w:rsidRDefault="00CC126A" w:rsidP="00CC126A">
      <w:pPr>
        <w:numPr>
          <w:ilvl w:val="0"/>
          <w:numId w:val="22"/>
        </w:numPr>
        <w:spacing w:line="276" w:lineRule="auto"/>
        <w:ind w:left="568" w:hanging="284"/>
        <w:jc w:val="both"/>
        <w:rPr>
          <w:rFonts w:cs="Arial"/>
          <w:b/>
          <w:lang w:val="es-CL"/>
        </w:rPr>
      </w:pPr>
      <w:r>
        <w:rPr>
          <w:rFonts w:cs="Arial"/>
          <w:lang w:val="es-CL"/>
        </w:rPr>
        <w:t>Cualquier consulta acerca de este concurso, favor dirigirla</w:t>
      </w:r>
      <w:bookmarkStart w:id="6" w:name="_GoBack"/>
      <w:bookmarkEnd w:id="6"/>
      <w:r>
        <w:rPr>
          <w:rFonts w:cs="Arial"/>
          <w:lang w:val="es-CL"/>
        </w:rPr>
        <w:t xml:space="preserve">s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3F2666" w:rsidRPr="003F2666" w:rsidRDefault="003F2666" w:rsidP="003F2666">
      <w:pPr>
        <w:spacing w:line="276" w:lineRule="auto"/>
        <w:ind w:left="360"/>
        <w:jc w:val="both"/>
        <w:rPr>
          <w:rFonts w:cs="Arial"/>
          <w:b/>
          <w:lang w:val="es-CL"/>
        </w:rPr>
      </w:pPr>
    </w:p>
    <w:p w:rsidR="008B2DF2" w:rsidRPr="00160B78" w:rsidRDefault="008B2DF2" w:rsidP="008B2DF2">
      <w:pPr>
        <w:spacing w:line="276" w:lineRule="auto"/>
        <w:jc w:val="both"/>
        <w:rPr>
          <w:rFonts w:cs="Arial"/>
          <w:b/>
          <w:lang w:val="es-CL"/>
        </w:rPr>
      </w:pPr>
    </w:p>
    <w:p w:rsidR="008B2DF2" w:rsidRPr="00160B78" w:rsidRDefault="008B2DF2" w:rsidP="008B2DF2">
      <w:pPr>
        <w:pStyle w:val="Ttulo1"/>
      </w:pPr>
      <w:bookmarkStart w:id="7" w:name="_Toc502236003"/>
      <w:bookmarkStart w:id="8" w:name="_Toc504383468"/>
      <w:r w:rsidRPr="00160B78">
        <w:t>MODALIDAD DE EVALUACIÓN</w:t>
      </w:r>
      <w:bookmarkEnd w:id="7"/>
      <w:bookmarkEnd w:id="8"/>
    </w:p>
    <w:p w:rsidR="00B65A19" w:rsidRPr="00160B78" w:rsidRDefault="00B65A19" w:rsidP="00B65A19">
      <w:pPr>
        <w:numPr>
          <w:ilvl w:val="0"/>
          <w:numId w:val="6"/>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B65A19" w:rsidRPr="00160B78" w:rsidRDefault="00B65A19" w:rsidP="00B65A19">
      <w:pPr>
        <w:numPr>
          <w:ilvl w:val="0"/>
          <w:numId w:val="6"/>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B65A19" w:rsidRPr="00160B78" w:rsidRDefault="00B65A19" w:rsidP="00B65A19">
      <w:pPr>
        <w:numPr>
          <w:ilvl w:val="0"/>
          <w:numId w:val="6"/>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B65A19" w:rsidRPr="00160B78" w:rsidRDefault="00B65A19" w:rsidP="00B65A19">
      <w:pPr>
        <w:numPr>
          <w:ilvl w:val="0"/>
          <w:numId w:val="6"/>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B65A19" w:rsidRPr="00160B78" w:rsidRDefault="00B65A19" w:rsidP="00B65A19">
      <w:pPr>
        <w:numPr>
          <w:ilvl w:val="0"/>
          <w:numId w:val="6"/>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B65A19" w:rsidRPr="00160B78" w:rsidRDefault="00B65A19" w:rsidP="00FE1596">
      <w:pPr>
        <w:spacing w:line="276" w:lineRule="auto"/>
        <w:jc w:val="both"/>
        <w:rPr>
          <w:rFonts w:cs="Arial"/>
          <w:lang w:val="es-CL"/>
        </w:rPr>
      </w:pPr>
    </w:p>
    <w:p w:rsidR="00B65A19" w:rsidRPr="00A22C85" w:rsidRDefault="00B65A19" w:rsidP="00FE1596">
      <w:pPr>
        <w:jc w:val="both"/>
        <w:rPr>
          <w:rFonts w:cs="Arial"/>
          <w:szCs w:val="22"/>
          <w:lang w:val="es-CL"/>
        </w:rPr>
      </w:pPr>
      <w:r w:rsidRPr="00A22C85">
        <w:rPr>
          <w:rFonts w:cs="Arial"/>
          <w:szCs w:val="22"/>
          <w:lang w:val="es-CL"/>
        </w:rPr>
        <w:t>La evaluación de los postulantes constará de cuatro (4) etapas que se indican a continuación:</w:t>
      </w:r>
    </w:p>
    <w:p w:rsidR="00B65A19" w:rsidRPr="00A22C85" w:rsidRDefault="00B65A19" w:rsidP="00B65A19">
      <w:pPr>
        <w:numPr>
          <w:ilvl w:val="0"/>
          <w:numId w:val="6"/>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B65A19" w:rsidRPr="00A22C85" w:rsidRDefault="00B65A19" w:rsidP="00B65A19">
      <w:pPr>
        <w:numPr>
          <w:ilvl w:val="0"/>
          <w:numId w:val="6"/>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B65A19" w:rsidRPr="00A22C85" w:rsidRDefault="00B65A19" w:rsidP="00B65A19">
      <w:pPr>
        <w:numPr>
          <w:ilvl w:val="0"/>
          <w:numId w:val="6"/>
        </w:numPr>
        <w:spacing w:line="276" w:lineRule="auto"/>
        <w:ind w:left="568" w:hanging="284"/>
        <w:jc w:val="both"/>
        <w:rPr>
          <w:rFonts w:cs="Arial"/>
          <w:szCs w:val="22"/>
          <w:lang w:val="es-CL"/>
        </w:rPr>
      </w:pPr>
      <w:r w:rsidRPr="00A22C85">
        <w:rPr>
          <w:rFonts w:cs="Arial"/>
          <w:b/>
          <w:szCs w:val="22"/>
          <w:lang w:val="es-CL"/>
        </w:rPr>
        <w:lastRenderedPageBreak/>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B65A19" w:rsidRPr="00A22C85" w:rsidRDefault="00B65A19" w:rsidP="00B65A19">
      <w:pPr>
        <w:numPr>
          <w:ilvl w:val="0"/>
          <w:numId w:val="6"/>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B65A19" w:rsidRPr="00E92BEC" w:rsidRDefault="00B65A19" w:rsidP="00FE1596">
      <w:pPr>
        <w:spacing w:line="276" w:lineRule="auto"/>
        <w:ind w:left="284"/>
        <w:jc w:val="both"/>
        <w:rPr>
          <w:rFonts w:cs="Arial"/>
          <w:lang w:val="es-CL"/>
        </w:rPr>
      </w:pPr>
    </w:p>
    <w:p w:rsidR="00B65A19" w:rsidRDefault="00B65A19" w:rsidP="00FE1596">
      <w:pPr>
        <w:spacing w:line="276" w:lineRule="auto"/>
        <w:jc w:val="both"/>
        <w:rPr>
          <w:rFonts w:cs="Arial"/>
          <w:lang w:val="es-CL"/>
        </w:rPr>
      </w:pPr>
    </w:p>
    <w:p w:rsidR="00B65A19" w:rsidRDefault="00B65A19" w:rsidP="00FE1596">
      <w:pPr>
        <w:pStyle w:val="Ttulo1"/>
        <w:ind w:left="284" w:hanging="284"/>
        <w:rPr>
          <w:lang w:val="es-ES"/>
        </w:rPr>
      </w:pPr>
      <w:bookmarkStart w:id="9" w:name="_Toc503349394"/>
      <w:bookmarkStart w:id="10" w:name="_Toc504383469"/>
      <w:r>
        <w:rPr>
          <w:lang w:val="es-ES"/>
        </w:rPr>
        <w:t>FACTORES Y SU PONDERACIÓN</w:t>
      </w:r>
      <w:bookmarkEnd w:id="9"/>
      <w:bookmarkEnd w:id="10"/>
    </w:p>
    <w:p w:rsidR="00B65A19" w:rsidRDefault="00B65A19" w:rsidP="00B65A19">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B65A19" w:rsidRDefault="00B65A19" w:rsidP="00B65A19">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701393" w:rsidTr="00701393">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701393" w:rsidRDefault="000625B7" w:rsidP="00934846">
            <w:pPr>
              <w:spacing w:line="276" w:lineRule="auto"/>
              <w:jc w:val="center"/>
              <w:rPr>
                <w:rFonts w:cs="Arial"/>
                <w:b w:val="0"/>
                <w:bCs w:val="0"/>
              </w:rPr>
            </w:pPr>
            <w:r>
              <w:rPr>
                <w:rFonts w:cs="Arial"/>
                <w:b w:val="0"/>
                <w:bCs w:val="0"/>
              </w:rPr>
              <w:t>FACTOR</w:t>
            </w:r>
          </w:p>
        </w:tc>
        <w:tc>
          <w:tcPr>
            <w:tcW w:w="2154" w:type="dxa"/>
            <w:gridSpan w:val="2"/>
            <w:vAlign w:val="center"/>
          </w:tcPr>
          <w:p w:rsidR="00701393" w:rsidRDefault="000625B7" w:rsidP="00934846">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701393" w:rsidTr="0070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701393" w:rsidRDefault="000625B7" w:rsidP="00934846">
            <w:pPr>
              <w:spacing w:line="276" w:lineRule="auto"/>
              <w:jc w:val="center"/>
              <w:rPr>
                <w:rFonts w:cs="Arial"/>
              </w:rPr>
            </w:pPr>
            <w:r>
              <w:rPr>
                <w:rFonts w:cs="Arial"/>
              </w:rPr>
              <w:t>1</w:t>
            </w:r>
          </w:p>
        </w:tc>
        <w:tc>
          <w:tcPr>
            <w:tcW w:w="2608" w:type="dxa"/>
            <w:vAlign w:val="center"/>
          </w:tcPr>
          <w:p w:rsidR="00701393" w:rsidRDefault="000625B7" w:rsidP="00934846">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701393" w:rsidRDefault="003B4BD6"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701393" w:rsidTr="00701393">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701393" w:rsidRDefault="000625B7" w:rsidP="00934846">
            <w:pPr>
              <w:spacing w:line="276" w:lineRule="auto"/>
              <w:jc w:val="center"/>
              <w:rPr>
                <w:rFonts w:cs="Arial"/>
              </w:rPr>
            </w:pPr>
            <w:r>
              <w:rPr>
                <w:rFonts w:cs="Arial"/>
              </w:rPr>
              <w:t>2</w:t>
            </w:r>
          </w:p>
        </w:tc>
        <w:tc>
          <w:tcPr>
            <w:tcW w:w="2608" w:type="dxa"/>
            <w:vAlign w:val="center"/>
          </w:tcPr>
          <w:p w:rsidR="00701393" w:rsidRDefault="00527012" w:rsidP="00934846">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701393" w:rsidRDefault="003B4BD6"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701393" w:rsidTr="0070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701393" w:rsidRDefault="000625B7" w:rsidP="00934846">
            <w:pPr>
              <w:spacing w:line="276" w:lineRule="auto"/>
              <w:jc w:val="center"/>
              <w:rPr>
                <w:rFonts w:cs="Arial"/>
              </w:rPr>
            </w:pPr>
            <w:r>
              <w:rPr>
                <w:rFonts w:cs="Arial"/>
              </w:rPr>
              <w:t>3</w:t>
            </w:r>
          </w:p>
        </w:tc>
        <w:tc>
          <w:tcPr>
            <w:tcW w:w="2608" w:type="dxa"/>
            <w:vAlign w:val="center"/>
          </w:tcPr>
          <w:p w:rsidR="00701393" w:rsidRDefault="000625B7" w:rsidP="00934846">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701393" w:rsidRDefault="003B4BD6"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701393" w:rsidTr="00701393">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701393" w:rsidRDefault="000625B7" w:rsidP="00934846">
            <w:pPr>
              <w:spacing w:line="276" w:lineRule="auto"/>
              <w:jc w:val="right"/>
              <w:rPr>
                <w:rFonts w:cs="Arial"/>
                <w:b w:val="0"/>
                <w:bCs w:val="0"/>
              </w:rPr>
            </w:pPr>
            <w:r>
              <w:rPr>
                <w:rFonts w:cs="Arial"/>
                <w:b w:val="0"/>
                <w:bCs w:val="0"/>
              </w:rPr>
              <w:t>TOTAL</w:t>
            </w:r>
          </w:p>
        </w:tc>
        <w:tc>
          <w:tcPr>
            <w:tcW w:w="2106" w:type="dxa"/>
            <w:vAlign w:val="center"/>
          </w:tcPr>
          <w:p w:rsidR="00701393" w:rsidRDefault="000625B7"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701393" w:rsidRDefault="00701393" w:rsidP="00934846">
      <w:pPr>
        <w:spacing w:line="276" w:lineRule="auto"/>
        <w:jc w:val="both"/>
        <w:rPr>
          <w:rFonts w:cs="Arial"/>
          <w:b/>
          <w:u w:val="single"/>
          <w:lang w:val="es-CL"/>
        </w:rPr>
      </w:pPr>
    </w:p>
    <w:p w:rsidR="00701393" w:rsidRDefault="000625B7" w:rsidP="00934846">
      <w:pPr>
        <w:pStyle w:val="Ttulo2"/>
        <w:numPr>
          <w:ilvl w:val="0"/>
          <w:numId w:val="25"/>
        </w:numPr>
        <w:ind w:left="284" w:hanging="284"/>
      </w:pPr>
      <w:r>
        <w:t>Fac</w:t>
      </w:r>
      <w:r w:rsidR="00664358">
        <w:t>tor 1: “Evaluación Curricular” 4</w:t>
      </w:r>
      <w:r>
        <w:t>0 Puntos.</w:t>
      </w:r>
    </w:p>
    <w:p w:rsidR="00701393" w:rsidRDefault="000625B7" w:rsidP="00934846">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r w:rsidR="00F42CA8">
        <w:rPr>
          <w:rFonts w:cs="Arial"/>
          <w:lang w:val="es-CL"/>
        </w:rPr>
        <w:t>.</w:t>
      </w:r>
    </w:p>
    <w:p w:rsidR="00701393" w:rsidRDefault="00701393" w:rsidP="00934846">
      <w:pPr>
        <w:spacing w:line="276" w:lineRule="auto"/>
        <w:jc w:val="both"/>
        <w:rPr>
          <w:rFonts w:cs="Arial"/>
          <w:lang w:val="es-CL"/>
        </w:rPr>
      </w:pPr>
    </w:p>
    <w:p w:rsidR="00701393" w:rsidRDefault="000625B7" w:rsidP="00934846">
      <w:pPr>
        <w:spacing w:line="276" w:lineRule="auto"/>
        <w:jc w:val="both"/>
        <w:rPr>
          <w:rFonts w:cs="Arial"/>
          <w:b/>
          <w:lang w:val="es-CL"/>
        </w:rPr>
      </w:pPr>
      <w:r>
        <w:rPr>
          <w:rFonts w:cs="Arial"/>
          <w:b/>
          <w:lang w:val="es-CL"/>
        </w:rPr>
        <w:t>Título Profesional</w:t>
      </w:r>
    </w:p>
    <w:tbl>
      <w:tblPr>
        <w:tblStyle w:val="Tabladecuadrcula4-nfasis51"/>
        <w:tblW w:w="9071" w:type="dxa"/>
        <w:jc w:val="center"/>
        <w:tblLook w:val="04A0" w:firstRow="1" w:lastRow="0" w:firstColumn="1" w:lastColumn="0" w:noHBand="0" w:noVBand="1"/>
      </w:tblPr>
      <w:tblGrid>
        <w:gridCol w:w="7937"/>
        <w:gridCol w:w="1134"/>
      </w:tblGrid>
      <w:tr w:rsidR="00132529" w:rsidTr="0066435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701393" w:rsidRDefault="000625B7" w:rsidP="00934846">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701393" w:rsidRDefault="000625B7" w:rsidP="009348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27012" w:rsidTr="006643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27012" w:rsidRPr="00527012" w:rsidRDefault="00527012" w:rsidP="00527012">
            <w:pPr>
              <w:pStyle w:val="Prrafodelista"/>
              <w:numPr>
                <w:ilvl w:val="0"/>
                <w:numId w:val="28"/>
              </w:numPr>
              <w:spacing w:line="276" w:lineRule="auto"/>
              <w:ind w:left="284" w:hanging="284"/>
              <w:rPr>
                <w:rFonts w:ascii="Arial Narrow" w:hAnsi="Arial Narrow" w:cs="Arial"/>
                <w:b w:val="0"/>
                <w:sz w:val="20"/>
              </w:rPr>
            </w:pPr>
            <w:r w:rsidRPr="00527012">
              <w:rPr>
                <w:rFonts w:ascii="Arial Narrow" w:hAnsi="Arial Narrow" w:cs="Arial"/>
                <w:b w:val="0"/>
                <w:sz w:val="20"/>
              </w:rPr>
              <w:t>Posee título profesional de Tecnólogo Médico, con mención en Radiología y Física Médica o Imagenología de a lo menos ocho semestres, otorgado por una Universidad reconocida por el MINEDUC,</w:t>
            </w:r>
          </w:p>
          <w:p w:rsidR="00527012" w:rsidRPr="00527012" w:rsidRDefault="00BC2795" w:rsidP="00BC2795">
            <w:pPr>
              <w:pStyle w:val="Prrafodelista"/>
              <w:numPr>
                <w:ilvl w:val="0"/>
                <w:numId w:val="28"/>
              </w:numPr>
              <w:spacing w:line="276" w:lineRule="auto"/>
              <w:ind w:left="284" w:hanging="284"/>
              <w:rPr>
                <w:rFonts w:ascii="Arial Narrow" w:hAnsi="Arial Narrow" w:cs="Arial"/>
                <w:b w:val="0"/>
                <w:sz w:val="20"/>
              </w:rPr>
            </w:pPr>
            <w:r>
              <w:rPr>
                <w:rFonts w:ascii="Arial Narrow" w:hAnsi="Arial Narrow" w:cs="Arial"/>
                <w:b w:val="0"/>
                <w:sz w:val="20"/>
              </w:rPr>
              <w:t>D</w:t>
            </w:r>
            <w:r w:rsidR="00527012" w:rsidRPr="00527012">
              <w:rPr>
                <w:rFonts w:ascii="Arial Narrow" w:hAnsi="Arial Narrow" w:cs="Arial"/>
                <w:b w:val="0"/>
                <w:sz w:val="20"/>
              </w:rPr>
              <w:t>ebidamente registrado en la superintendencia de prestadores individuales.</w:t>
            </w:r>
          </w:p>
        </w:tc>
        <w:tc>
          <w:tcPr>
            <w:tcW w:w="1134" w:type="dxa"/>
            <w:vAlign w:val="center"/>
          </w:tcPr>
          <w:p w:rsidR="00527012" w:rsidRDefault="00527012" w:rsidP="0066435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r>
      <w:tr w:rsidR="00527012" w:rsidTr="00664358">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27012" w:rsidRPr="00527012" w:rsidRDefault="00527012" w:rsidP="00FE1596">
            <w:pPr>
              <w:spacing w:line="276" w:lineRule="auto"/>
              <w:rPr>
                <w:rFonts w:ascii="Arial Narrow" w:hAnsi="Arial Narrow" w:cs="Arial"/>
                <w:b w:val="0"/>
              </w:rPr>
            </w:pPr>
            <w:r w:rsidRPr="00527012">
              <w:rPr>
                <w:rFonts w:ascii="Arial Narrow" w:hAnsi="Arial Narrow" w:cs="Arial"/>
                <w:b w:val="0"/>
              </w:rPr>
              <w:t>No</w:t>
            </w:r>
            <w:r w:rsidRPr="00527012">
              <w:rPr>
                <w:rFonts w:ascii="Arial Narrow" w:hAnsi="Arial Narrow"/>
                <w:b w:val="0"/>
              </w:rPr>
              <w:t xml:space="preserve"> Acredita Requisitos anteriores</w:t>
            </w:r>
          </w:p>
        </w:tc>
        <w:tc>
          <w:tcPr>
            <w:tcW w:w="1134" w:type="dxa"/>
            <w:vAlign w:val="center"/>
          </w:tcPr>
          <w:p w:rsidR="00527012" w:rsidRDefault="00527012"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701393" w:rsidRDefault="00701393" w:rsidP="00934846">
      <w:pPr>
        <w:spacing w:line="276" w:lineRule="auto"/>
        <w:jc w:val="both"/>
        <w:rPr>
          <w:rFonts w:cs="Arial"/>
          <w:b/>
          <w:lang w:val="es-CL"/>
        </w:rPr>
      </w:pPr>
    </w:p>
    <w:p w:rsidR="00701393" w:rsidRDefault="000625B7" w:rsidP="00934846">
      <w:pPr>
        <w:spacing w:line="276" w:lineRule="auto"/>
        <w:jc w:val="both"/>
        <w:rPr>
          <w:rFonts w:cs="Arial"/>
          <w:b/>
          <w:lang w:val="es-CL"/>
        </w:rPr>
      </w:pPr>
      <w:r>
        <w:rPr>
          <w:rFonts w:cs="Arial"/>
          <w:b/>
          <w:lang w:val="es-CL"/>
        </w:rPr>
        <w:t>Capacitación</w:t>
      </w:r>
    </w:p>
    <w:tbl>
      <w:tblPr>
        <w:tblStyle w:val="Tabladecuadrcula4-nfasis51"/>
        <w:tblW w:w="7309" w:type="dxa"/>
        <w:jc w:val="center"/>
        <w:tblLook w:val="04A0" w:firstRow="1" w:lastRow="0" w:firstColumn="1" w:lastColumn="0" w:noHBand="0" w:noVBand="1"/>
      </w:tblPr>
      <w:tblGrid>
        <w:gridCol w:w="6236"/>
        <w:gridCol w:w="1073"/>
      </w:tblGrid>
      <w:tr w:rsidR="00132529" w:rsidTr="0013252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Default="000625B7" w:rsidP="00934846">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701393" w:rsidRDefault="000625B7" w:rsidP="009348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32529" w:rsidTr="001325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0625B7" w:rsidP="00934846">
            <w:pPr>
              <w:spacing w:line="276" w:lineRule="auto"/>
              <w:rPr>
                <w:rFonts w:ascii="Arial Narrow" w:hAnsi="Arial Narrow" w:cs="Arial"/>
                <w:b w:val="0"/>
              </w:rPr>
            </w:pPr>
            <w:r w:rsidRPr="00383155">
              <w:rPr>
                <w:rFonts w:ascii="Arial Narrow" w:hAnsi="Arial Narrow" w:cs="Arial"/>
                <w:b w:val="0"/>
              </w:rPr>
              <w:t>Posee curso IAAS</w:t>
            </w:r>
          </w:p>
        </w:tc>
        <w:tc>
          <w:tcPr>
            <w:tcW w:w="1073" w:type="dxa"/>
          </w:tcPr>
          <w:p w:rsidR="00701393" w:rsidRDefault="009B47F6"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r>
      <w:tr w:rsidR="00132529" w:rsidTr="00132529">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0C4D4F" w:rsidP="00A6610F">
            <w:pPr>
              <w:spacing w:line="276" w:lineRule="auto"/>
              <w:rPr>
                <w:rFonts w:ascii="Arial Narrow" w:hAnsi="Arial Narrow" w:cs="Arial"/>
                <w:b w:val="0"/>
              </w:rPr>
            </w:pPr>
            <w:r w:rsidRPr="00383155">
              <w:rPr>
                <w:rFonts w:ascii="Arial Narrow" w:hAnsi="Arial Narrow" w:cs="Arial"/>
                <w:b w:val="0"/>
              </w:rPr>
              <w:t>No p</w:t>
            </w:r>
            <w:r w:rsidR="000625B7" w:rsidRPr="00383155">
              <w:rPr>
                <w:rFonts w:ascii="Arial Narrow" w:hAnsi="Arial Narrow" w:cs="Arial"/>
                <w:b w:val="0"/>
              </w:rPr>
              <w:t>osee curso</w:t>
            </w:r>
            <w:r w:rsidR="00A6610F" w:rsidRPr="00383155">
              <w:rPr>
                <w:rFonts w:ascii="Arial Narrow" w:hAnsi="Arial Narrow" w:cs="Arial"/>
                <w:b w:val="0"/>
              </w:rPr>
              <w:t xml:space="preserve"> IAAS</w:t>
            </w:r>
          </w:p>
        </w:tc>
        <w:tc>
          <w:tcPr>
            <w:tcW w:w="1073" w:type="dxa"/>
          </w:tcPr>
          <w:p w:rsidR="00701393" w:rsidRDefault="000625B7"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701393" w:rsidRDefault="00701393" w:rsidP="00934846">
      <w:pPr>
        <w:spacing w:line="276" w:lineRule="auto"/>
        <w:jc w:val="both"/>
        <w:rPr>
          <w:rFonts w:cs="Arial"/>
          <w:b/>
          <w:lang w:val="es-CL"/>
        </w:rPr>
      </w:pPr>
    </w:p>
    <w:p w:rsidR="00701393" w:rsidRDefault="000625B7" w:rsidP="00934846">
      <w:pPr>
        <w:spacing w:line="276" w:lineRule="auto"/>
        <w:jc w:val="both"/>
        <w:rPr>
          <w:rFonts w:cs="Arial"/>
          <w:b/>
          <w:lang w:val="es-CL"/>
        </w:rPr>
      </w:pPr>
      <w:r>
        <w:rPr>
          <w:rFonts w:cs="Arial"/>
          <w:b/>
          <w:lang w:val="es-CL"/>
        </w:rPr>
        <w:t>Experiencia Laboral</w:t>
      </w:r>
    </w:p>
    <w:p w:rsidR="00701393" w:rsidRDefault="000625B7" w:rsidP="00934846">
      <w:pPr>
        <w:spacing w:line="276" w:lineRule="auto"/>
        <w:jc w:val="both"/>
        <w:rPr>
          <w:rFonts w:cs="Arial"/>
          <w:lang w:val="es-CL"/>
        </w:rPr>
      </w:pPr>
      <w:r>
        <w:rPr>
          <w:rFonts w:cs="Arial"/>
          <w:lang w:val="es-CL"/>
        </w:rPr>
        <w:t>Mide el nivel de experiencia laboral general y experiencia laboral específica</w:t>
      </w:r>
      <w:r w:rsidR="002000B9">
        <w:rPr>
          <w:rFonts w:cs="Arial"/>
          <w:lang w:val="es-CL"/>
        </w:rPr>
        <w:t>.</w:t>
      </w:r>
      <w:r>
        <w:rPr>
          <w:rFonts w:cs="Arial"/>
          <w:lang w:val="es-CL"/>
        </w:rPr>
        <w:t xml:space="preserve"> </w:t>
      </w:r>
      <w:r w:rsidR="002000B9">
        <w:rPr>
          <w:rFonts w:cs="Arial"/>
          <w:lang w:val="es-CL"/>
        </w:rPr>
        <w:t>S</w:t>
      </w:r>
      <w:r>
        <w:rPr>
          <w:rFonts w:cs="Arial"/>
          <w:lang w:val="es-CL"/>
        </w:rPr>
        <w:t>e considera desde la fecha de obtención del título profesional. Para el cálculo se aplicará la siguiente tabla de puntaje:</w:t>
      </w:r>
    </w:p>
    <w:tbl>
      <w:tblPr>
        <w:tblStyle w:val="Tabladecuadrcula4-nfasis51"/>
        <w:tblW w:w="7710" w:type="dxa"/>
        <w:jc w:val="center"/>
        <w:tblLook w:val="04A0" w:firstRow="1" w:lastRow="0" w:firstColumn="1" w:lastColumn="0" w:noHBand="0" w:noVBand="1"/>
      </w:tblPr>
      <w:tblGrid>
        <w:gridCol w:w="6576"/>
        <w:gridCol w:w="1134"/>
      </w:tblGrid>
      <w:tr w:rsidR="00701393" w:rsidTr="00B8696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576" w:type="dxa"/>
          </w:tcPr>
          <w:p w:rsidR="00701393" w:rsidRDefault="000625B7" w:rsidP="00934846">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701393" w:rsidRDefault="000625B7" w:rsidP="009348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701393" w:rsidTr="00B8696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576" w:type="dxa"/>
          </w:tcPr>
          <w:p w:rsidR="00701393" w:rsidRPr="00383155" w:rsidRDefault="000625B7" w:rsidP="00934846">
            <w:pPr>
              <w:spacing w:line="276" w:lineRule="auto"/>
              <w:jc w:val="both"/>
              <w:rPr>
                <w:rFonts w:ascii="Arial Narrow" w:hAnsi="Arial Narrow" w:cs="Arial"/>
                <w:b w:val="0"/>
                <w:color w:val="000000"/>
              </w:rPr>
            </w:pPr>
            <w:r w:rsidRPr="00383155">
              <w:rPr>
                <w:rFonts w:ascii="Arial Narrow" w:hAnsi="Arial Narrow" w:cs="Arial"/>
                <w:b w:val="0"/>
                <w:color w:val="000000"/>
              </w:rPr>
              <w:t>Posee Experiencia Certificada de a lo menos un año en manejo de Angiógrafo</w:t>
            </w:r>
          </w:p>
        </w:tc>
        <w:tc>
          <w:tcPr>
            <w:tcW w:w="1134" w:type="dxa"/>
          </w:tcPr>
          <w:p w:rsidR="00701393" w:rsidRDefault="009B47F6"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10</w:t>
            </w:r>
          </w:p>
        </w:tc>
      </w:tr>
      <w:tr w:rsidR="00701393" w:rsidTr="00B86969">
        <w:trPr>
          <w:trHeight w:val="300"/>
          <w:jc w:val="center"/>
        </w:trPr>
        <w:tc>
          <w:tcPr>
            <w:cnfStyle w:val="001000000000" w:firstRow="0" w:lastRow="0" w:firstColumn="1" w:lastColumn="0" w:oddVBand="0" w:evenVBand="0" w:oddHBand="0" w:evenHBand="0" w:firstRowFirstColumn="0" w:firstRowLastColumn="0" w:lastRowFirstColumn="0" w:lastRowLastColumn="0"/>
            <w:tcW w:w="6576" w:type="dxa"/>
          </w:tcPr>
          <w:p w:rsidR="00701393" w:rsidRPr="00383155" w:rsidRDefault="000625B7" w:rsidP="00934846">
            <w:pPr>
              <w:spacing w:line="276" w:lineRule="auto"/>
              <w:jc w:val="both"/>
              <w:rPr>
                <w:rFonts w:ascii="Arial Narrow" w:hAnsi="Arial Narrow" w:cs="Arial"/>
                <w:b w:val="0"/>
                <w:color w:val="000000"/>
              </w:rPr>
            </w:pPr>
            <w:r w:rsidRPr="00383155">
              <w:rPr>
                <w:rFonts w:ascii="Arial Narrow" w:hAnsi="Arial Narrow" w:cs="Arial"/>
                <w:b w:val="0"/>
                <w:color w:val="000000"/>
              </w:rPr>
              <w:t>No Posee Experiencia Certificada de a lo menos un año en manejo de Angiógrafo</w:t>
            </w:r>
          </w:p>
        </w:tc>
        <w:tc>
          <w:tcPr>
            <w:tcW w:w="1134" w:type="dxa"/>
          </w:tcPr>
          <w:p w:rsidR="00701393" w:rsidRDefault="000625B7"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rsidR="00701393" w:rsidRPr="00B65A19" w:rsidRDefault="000625B7" w:rsidP="00934846">
      <w:pPr>
        <w:spacing w:line="276" w:lineRule="auto"/>
        <w:jc w:val="both"/>
        <w:rPr>
          <w:rFonts w:cs="Arial"/>
          <w:lang w:val="es-CL"/>
        </w:rPr>
      </w:pPr>
      <w:r w:rsidRPr="00B65A19">
        <w:rPr>
          <w:rFonts w:cs="Arial"/>
          <w:lang w:val="es-CL"/>
        </w:rPr>
        <w:t xml:space="preserve">Para pasar a la siguiente etapa, el/la postulante debe obtener un mínimo </w:t>
      </w:r>
      <w:r w:rsidR="00664358" w:rsidRPr="00B65A19">
        <w:rPr>
          <w:rFonts w:cs="Arial"/>
          <w:lang w:val="es-CL"/>
        </w:rPr>
        <w:t>de 3</w:t>
      </w:r>
      <w:r w:rsidRPr="00B65A19">
        <w:rPr>
          <w:rFonts w:cs="Arial"/>
          <w:lang w:val="es-CL"/>
        </w:rPr>
        <w:t>0 puntos.</w:t>
      </w:r>
    </w:p>
    <w:p w:rsidR="00701393" w:rsidRDefault="00701393" w:rsidP="00934846">
      <w:pPr>
        <w:spacing w:line="276" w:lineRule="auto"/>
        <w:jc w:val="both"/>
        <w:rPr>
          <w:rFonts w:cs="Arial"/>
          <w:b/>
          <w:lang w:val="es-CL"/>
        </w:rPr>
      </w:pPr>
    </w:p>
    <w:p w:rsidR="00701393" w:rsidRDefault="00701393" w:rsidP="00934846">
      <w:pPr>
        <w:spacing w:line="276" w:lineRule="auto"/>
        <w:jc w:val="both"/>
        <w:rPr>
          <w:rFonts w:cs="Arial"/>
          <w:b/>
          <w:lang w:val="es-CL"/>
        </w:rPr>
      </w:pPr>
    </w:p>
    <w:p w:rsidR="00701393" w:rsidRDefault="000625B7" w:rsidP="00934846">
      <w:pPr>
        <w:pStyle w:val="Ttulo2"/>
        <w:numPr>
          <w:ilvl w:val="0"/>
          <w:numId w:val="25"/>
        </w:numPr>
        <w:ind w:left="284" w:hanging="284"/>
      </w:pPr>
      <w:r>
        <w:lastRenderedPageBreak/>
        <w:t>Factor 2: “</w:t>
      </w:r>
      <w:r w:rsidR="00A6610F">
        <w:t>Entrevista Personal”</w:t>
      </w:r>
      <w:r>
        <w:t xml:space="preserve"> </w:t>
      </w:r>
      <w:r w:rsidR="007544BD">
        <w:t>60</w:t>
      </w:r>
      <w:r>
        <w:t xml:space="preserve"> Puntos.</w:t>
      </w:r>
    </w:p>
    <w:p w:rsidR="00701393" w:rsidRDefault="000625B7" w:rsidP="00934846">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701393" w:rsidTr="00F42C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Default="000625B7" w:rsidP="00934846">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701393" w:rsidRDefault="000625B7" w:rsidP="009348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701393" w:rsidTr="00F42C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664358" w:rsidP="00664358">
            <w:pPr>
              <w:spacing w:line="276" w:lineRule="auto"/>
              <w:jc w:val="both"/>
              <w:rPr>
                <w:rFonts w:ascii="Arial Narrow" w:hAnsi="Arial Narrow" w:cs="Arial"/>
                <w:b w:val="0"/>
                <w:color w:val="000000"/>
              </w:rPr>
            </w:pPr>
            <w:r w:rsidRPr="00383155">
              <w:rPr>
                <w:rFonts w:ascii="Arial Narrow" w:hAnsi="Arial Narrow" w:cs="Arial"/>
                <w:b w:val="0"/>
                <w:color w:val="000000"/>
              </w:rPr>
              <w:t xml:space="preserve">Obtiene más de 6,4 puntos promedio </w:t>
            </w:r>
            <w:r w:rsidR="000625B7" w:rsidRPr="00383155">
              <w:rPr>
                <w:rFonts w:ascii="Arial Narrow" w:hAnsi="Arial Narrow" w:cs="Arial"/>
                <w:b w:val="0"/>
                <w:color w:val="000000"/>
              </w:rPr>
              <w:t>como resultado de la E</w:t>
            </w:r>
            <w:r w:rsidRPr="00383155">
              <w:rPr>
                <w:rFonts w:ascii="Arial Narrow" w:hAnsi="Arial Narrow" w:cs="Arial"/>
                <w:b w:val="0"/>
                <w:color w:val="000000"/>
              </w:rPr>
              <w:t>ntrevista Personal</w:t>
            </w:r>
          </w:p>
        </w:tc>
        <w:tc>
          <w:tcPr>
            <w:tcW w:w="1134" w:type="dxa"/>
          </w:tcPr>
          <w:p w:rsidR="00701393" w:rsidRDefault="00664358"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701393" w:rsidTr="00F42CA8">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664358" w:rsidP="00664358">
            <w:pPr>
              <w:spacing w:line="276" w:lineRule="auto"/>
              <w:jc w:val="both"/>
              <w:rPr>
                <w:rFonts w:ascii="Arial Narrow" w:hAnsi="Arial Narrow" w:cs="Arial"/>
                <w:b w:val="0"/>
                <w:color w:val="000000"/>
              </w:rPr>
            </w:pPr>
            <w:r w:rsidRPr="00383155">
              <w:rPr>
                <w:rFonts w:ascii="Arial Narrow" w:hAnsi="Arial Narrow" w:cs="Arial"/>
                <w:b w:val="0"/>
                <w:color w:val="000000"/>
              </w:rPr>
              <w:t>Obtiene entre 6</w:t>
            </w:r>
            <w:r w:rsidR="000625B7" w:rsidRPr="00383155">
              <w:rPr>
                <w:rFonts w:ascii="Arial Narrow" w:hAnsi="Arial Narrow" w:cs="Arial"/>
                <w:b w:val="0"/>
                <w:color w:val="000000"/>
              </w:rPr>
              <w:t xml:space="preserve"> y </w:t>
            </w:r>
            <w:r w:rsidRPr="00383155">
              <w:rPr>
                <w:rFonts w:ascii="Arial Narrow" w:hAnsi="Arial Narrow" w:cs="Arial"/>
                <w:b w:val="0"/>
                <w:color w:val="000000"/>
              </w:rPr>
              <w:t xml:space="preserve">6,4 pts. promedio </w:t>
            </w:r>
            <w:r w:rsidR="000625B7" w:rsidRPr="00383155">
              <w:rPr>
                <w:rFonts w:ascii="Arial Narrow" w:hAnsi="Arial Narrow" w:cs="Arial"/>
                <w:b w:val="0"/>
                <w:color w:val="000000"/>
              </w:rPr>
              <w:t xml:space="preserve">como resultado de la </w:t>
            </w:r>
            <w:r w:rsidRPr="00383155">
              <w:rPr>
                <w:rFonts w:ascii="Arial Narrow" w:hAnsi="Arial Narrow" w:cs="Arial"/>
                <w:b w:val="0"/>
                <w:color w:val="000000"/>
              </w:rPr>
              <w:t>Entrevista Personal</w:t>
            </w:r>
          </w:p>
        </w:tc>
        <w:tc>
          <w:tcPr>
            <w:tcW w:w="1134" w:type="dxa"/>
          </w:tcPr>
          <w:p w:rsidR="00701393" w:rsidRDefault="00664358"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w:t>
            </w:r>
            <w:r w:rsidR="000625B7">
              <w:rPr>
                <w:rFonts w:ascii="Arial Narrow" w:hAnsi="Arial Narrow" w:cs="Arial"/>
                <w:color w:val="000000"/>
              </w:rPr>
              <w:t>5</w:t>
            </w:r>
          </w:p>
        </w:tc>
      </w:tr>
      <w:tr w:rsidR="00701393" w:rsidTr="00F42C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664358" w:rsidP="00664358">
            <w:pPr>
              <w:spacing w:line="276" w:lineRule="auto"/>
              <w:jc w:val="both"/>
              <w:rPr>
                <w:rFonts w:ascii="Arial Narrow" w:hAnsi="Arial Narrow" w:cs="Arial"/>
                <w:b w:val="0"/>
                <w:color w:val="000000"/>
              </w:rPr>
            </w:pPr>
            <w:r w:rsidRPr="00383155">
              <w:rPr>
                <w:rFonts w:ascii="Arial Narrow" w:hAnsi="Arial Narrow" w:cs="Arial"/>
                <w:b w:val="0"/>
                <w:color w:val="000000"/>
              </w:rPr>
              <w:t>Obtiene entre 5,5 y 5,9 pts. promedio como resultado de la Entrevista Personal</w:t>
            </w:r>
          </w:p>
        </w:tc>
        <w:tc>
          <w:tcPr>
            <w:tcW w:w="1134" w:type="dxa"/>
          </w:tcPr>
          <w:p w:rsidR="00701393" w:rsidRDefault="00664358"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w:t>
            </w:r>
            <w:r w:rsidR="000625B7">
              <w:rPr>
                <w:rFonts w:ascii="Arial Narrow" w:hAnsi="Arial Narrow" w:cs="Arial"/>
                <w:color w:val="000000"/>
              </w:rPr>
              <w:t>5</w:t>
            </w:r>
          </w:p>
        </w:tc>
      </w:tr>
      <w:tr w:rsidR="00701393" w:rsidTr="00F42CA8">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664358" w:rsidP="00664358">
            <w:pPr>
              <w:spacing w:line="276" w:lineRule="auto"/>
              <w:jc w:val="both"/>
              <w:rPr>
                <w:rFonts w:ascii="Arial Narrow" w:hAnsi="Arial Narrow" w:cs="Arial"/>
                <w:b w:val="0"/>
                <w:color w:val="000000"/>
              </w:rPr>
            </w:pPr>
            <w:r w:rsidRPr="00383155">
              <w:rPr>
                <w:rFonts w:ascii="Arial Narrow" w:hAnsi="Arial Narrow" w:cs="Arial"/>
                <w:b w:val="0"/>
                <w:color w:val="000000"/>
              </w:rPr>
              <w:t>Obtiene entre 5 y 5,4 pts. promedio como resultado de la Entrevista Personal</w:t>
            </w:r>
          </w:p>
        </w:tc>
        <w:tc>
          <w:tcPr>
            <w:tcW w:w="1134" w:type="dxa"/>
          </w:tcPr>
          <w:p w:rsidR="00701393" w:rsidRDefault="00664358" w:rsidP="009348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701393" w:rsidTr="00F42C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701393" w:rsidRPr="00383155" w:rsidRDefault="000625B7" w:rsidP="00664358">
            <w:pPr>
              <w:spacing w:line="276" w:lineRule="auto"/>
              <w:jc w:val="both"/>
              <w:rPr>
                <w:rFonts w:ascii="Arial Narrow" w:hAnsi="Arial Narrow" w:cs="Arial"/>
                <w:b w:val="0"/>
                <w:color w:val="000000"/>
              </w:rPr>
            </w:pPr>
            <w:r w:rsidRPr="00383155">
              <w:rPr>
                <w:rFonts w:ascii="Arial Narrow" w:hAnsi="Arial Narrow" w:cs="Arial"/>
                <w:b w:val="0"/>
                <w:color w:val="000000"/>
              </w:rPr>
              <w:t>Obtiene menos de 5</w:t>
            </w:r>
            <w:r w:rsidR="00664358" w:rsidRPr="00383155">
              <w:rPr>
                <w:rFonts w:ascii="Arial Narrow" w:hAnsi="Arial Narrow" w:cs="Arial"/>
                <w:b w:val="0"/>
                <w:color w:val="000000"/>
              </w:rPr>
              <w:t xml:space="preserve"> pts.</w:t>
            </w:r>
            <w:r w:rsidRPr="00383155">
              <w:rPr>
                <w:rFonts w:ascii="Arial Narrow" w:hAnsi="Arial Narrow" w:cs="Arial"/>
                <w:b w:val="0"/>
                <w:color w:val="000000"/>
              </w:rPr>
              <w:t xml:space="preserve"> </w:t>
            </w:r>
            <w:r w:rsidR="00664358" w:rsidRPr="00383155">
              <w:rPr>
                <w:rFonts w:ascii="Arial Narrow" w:hAnsi="Arial Narrow" w:cs="Arial"/>
                <w:b w:val="0"/>
                <w:color w:val="000000"/>
              </w:rPr>
              <w:t>promedio como resultado de la Entrevista Personal</w:t>
            </w:r>
          </w:p>
        </w:tc>
        <w:tc>
          <w:tcPr>
            <w:tcW w:w="1134" w:type="dxa"/>
          </w:tcPr>
          <w:p w:rsidR="00701393" w:rsidRDefault="000625B7" w:rsidP="009348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rsidR="00701393" w:rsidRPr="00B65A19" w:rsidRDefault="000625B7" w:rsidP="00934846">
      <w:pPr>
        <w:spacing w:line="276" w:lineRule="auto"/>
        <w:jc w:val="both"/>
        <w:rPr>
          <w:rFonts w:cs="Arial"/>
          <w:lang w:val="es-CL"/>
        </w:rPr>
      </w:pPr>
      <w:r w:rsidRPr="00B65A19">
        <w:rPr>
          <w:rFonts w:cs="Arial"/>
          <w:lang w:val="es-CL"/>
        </w:rPr>
        <w:t xml:space="preserve">Para pasar a la siguiente etapa, el/la postulante debe obtener un mínimo de </w:t>
      </w:r>
      <w:r w:rsidR="00664358" w:rsidRPr="00B65A19">
        <w:rPr>
          <w:rFonts w:cs="Arial"/>
          <w:lang w:val="es-CL"/>
        </w:rPr>
        <w:t>5</w:t>
      </w:r>
      <w:r w:rsidRPr="00B65A19">
        <w:rPr>
          <w:rFonts w:cs="Arial"/>
          <w:lang w:val="es-CL"/>
        </w:rPr>
        <w:t>5 puntos.</w:t>
      </w:r>
    </w:p>
    <w:p w:rsidR="00701393" w:rsidRDefault="00701393" w:rsidP="00934846">
      <w:pPr>
        <w:spacing w:line="276" w:lineRule="auto"/>
        <w:jc w:val="both"/>
        <w:rPr>
          <w:rFonts w:cs="Arial"/>
          <w:b/>
          <w:lang w:val="es-CL"/>
        </w:rPr>
      </w:pPr>
    </w:p>
    <w:p w:rsidR="00701393" w:rsidRDefault="000625B7" w:rsidP="00934846">
      <w:pPr>
        <w:pStyle w:val="Ttulo2"/>
        <w:numPr>
          <w:ilvl w:val="0"/>
          <w:numId w:val="25"/>
        </w:numPr>
        <w:ind w:left="284" w:hanging="284"/>
      </w:pPr>
      <w:r>
        <w:t xml:space="preserve">Factor 3: “Evaluación Psicológica” </w:t>
      </w:r>
      <w:r w:rsidR="00786BD5">
        <w:t>Etapa Consultiva</w:t>
      </w:r>
      <w:r>
        <w:t>.</w:t>
      </w:r>
    </w:p>
    <w:p w:rsidR="00B65A19" w:rsidRDefault="00B65A19" w:rsidP="00B65A19">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B65A19" w:rsidTr="00FE159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65A19" w:rsidRDefault="00B65A19" w:rsidP="00FE1596">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B65A19" w:rsidRDefault="00B65A19" w:rsidP="00FE159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B65A19" w:rsidTr="00FE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65A19" w:rsidRDefault="00B65A19" w:rsidP="00FE1596">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B65A19" w:rsidRDefault="00B65A19" w:rsidP="00FE1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B65A19" w:rsidTr="00FE1596">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65A19" w:rsidRDefault="00B65A19" w:rsidP="00FE1596">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B65A19" w:rsidRDefault="00B65A19" w:rsidP="00FE159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B65A19" w:rsidTr="00FE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65A19" w:rsidRDefault="00B65A19" w:rsidP="00FE1596">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B65A19" w:rsidRDefault="00B65A19" w:rsidP="00FE1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B65A19" w:rsidRDefault="00B65A19" w:rsidP="00B65A19">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B65A19" w:rsidRDefault="00B65A19" w:rsidP="00B65A19">
      <w:pPr>
        <w:spacing w:line="276" w:lineRule="auto"/>
        <w:rPr>
          <w:rFonts w:cs="Arial"/>
          <w:sz w:val="18"/>
          <w:szCs w:val="18"/>
          <w:lang w:val="es-CL"/>
        </w:rPr>
      </w:pPr>
    </w:p>
    <w:p w:rsidR="00B65A19" w:rsidRDefault="00B65A19" w:rsidP="00B65A19">
      <w:pPr>
        <w:spacing w:line="276" w:lineRule="auto"/>
        <w:jc w:val="both"/>
        <w:rPr>
          <w:rFonts w:cs="Arial"/>
          <w:b/>
          <w:lang w:val="es-CL"/>
        </w:rPr>
      </w:pPr>
    </w:p>
    <w:p w:rsidR="00B65A19" w:rsidRDefault="00B65A19" w:rsidP="00B65A19">
      <w:pPr>
        <w:pStyle w:val="Ttulo1"/>
        <w:ind w:left="284" w:hanging="284"/>
        <w:rPr>
          <w:lang w:val="es-ES"/>
        </w:rPr>
      </w:pPr>
      <w:bookmarkStart w:id="11" w:name="_Toc503349395"/>
      <w:bookmarkStart w:id="12" w:name="_Toc504383470"/>
      <w:r>
        <w:rPr>
          <w:lang w:val="es-ES"/>
        </w:rPr>
        <w:t>PROPUESTA DE POSTULANTES SELECCIONADOS, NOTIFICACIÓN DE RESULTADOS Y CIERRE DE PROCESO</w:t>
      </w:r>
      <w:bookmarkEnd w:id="11"/>
      <w:bookmarkEnd w:id="12"/>
    </w:p>
    <w:p w:rsidR="00B65A19" w:rsidRDefault="00B65A19" w:rsidP="00B65A19">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B65A19" w:rsidRDefault="00B65A19" w:rsidP="00B65A19">
      <w:pPr>
        <w:spacing w:line="276" w:lineRule="auto"/>
        <w:jc w:val="both"/>
        <w:rPr>
          <w:rFonts w:cs="Arial"/>
          <w:lang w:val="es-CL"/>
        </w:rPr>
      </w:pPr>
    </w:p>
    <w:p w:rsidR="00B65A19" w:rsidRDefault="00B65A19" w:rsidP="00B65A19">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B65A19" w:rsidRDefault="00B65A19" w:rsidP="00B65A19">
      <w:pPr>
        <w:spacing w:line="276" w:lineRule="auto"/>
        <w:jc w:val="both"/>
        <w:rPr>
          <w:rFonts w:cs="Arial"/>
          <w:lang w:val="es-CL"/>
        </w:rPr>
      </w:pPr>
    </w:p>
    <w:p w:rsidR="00B65A19" w:rsidRDefault="00B65A19" w:rsidP="00B65A19">
      <w:pPr>
        <w:spacing w:line="276" w:lineRule="auto"/>
        <w:jc w:val="both"/>
        <w:rPr>
          <w:rFonts w:cs="Arial"/>
          <w:lang w:val="es-CL"/>
        </w:rPr>
      </w:pPr>
    </w:p>
    <w:p w:rsidR="00B65A19" w:rsidRDefault="00B65A19" w:rsidP="005D2938">
      <w:pPr>
        <w:pStyle w:val="Ttulo2"/>
        <w:numPr>
          <w:ilvl w:val="0"/>
          <w:numId w:val="34"/>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B65A19" w:rsidTr="00FE1596">
        <w:trPr>
          <w:trHeight w:val="190"/>
          <w:jc w:val="center"/>
        </w:trPr>
        <w:tc>
          <w:tcPr>
            <w:tcW w:w="4309" w:type="dxa"/>
            <w:tcBorders>
              <w:bottom w:val="single" w:sz="18" w:space="0" w:color="auto"/>
            </w:tcBorders>
            <w:vAlign w:val="center"/>
          </w:tcPr>
          <w:p w:rsidR="00B65A19" w:rsidRDefault="00B65A19" w:rsidP="00FE1596">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B65A19" w:rsidRDefault="00B65A19" w:rsidP="00FE1596">
            <w:pPr>
              <w:spacing w:line="276" w:lineRule="auto"/>
              <w:jc w:val="center"/>
              <w:rPr>
                <w:rFonts w:cs="Arial"/>
                <w:b/>
                <w:lang w:val="es-CL"/>
              </w:rPr>
            </w:pPr>
            <w:r>
              <w:rPr>
                <w:rFonts w:cs="Arial"/>
                <w:b/>
                <w:lang w:val="es-CL"/>
              </w:rPr>
              <w:t>FECHA</w:t>
            </w:r>
          </w:p>
        </w:tc>
      </w:tr>
      <w:tr w:rsidR="00B65A19" w:rsidTr="00FE1596">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B65A19" w:rsidRDefault="00B65A19" w:rsidP="00FE1596">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B65A19" w:rsidRPr="00D032E8" w:rsidRDefault="00B65A19" w:rsidP="00FE1596">
            <w:pPr>
              <w:tabs>
                <w:tab w:val="left" w:pos="400"/>
              </w:tabs>
              <w:spacing w:line="276" w:lineRule="auto"/>
              <w:jc w:val="center"/>
              <w:rPr>
                <w:rFonts w:cs="Arial"/>
                <w:lang w:val="es-CL"/>
              </w:rPr>
            </w:pPr>
            <w:r w:rsidRPr="00D032E8">
              <w:rPr>
                <w:rFonts w:cs="Arial"/>
                <w:lang w:val="es-CL"/>
              </w:rPr>
              <w:t>23 de enero 2018</w:t>
            </w:r>
          </w:p>
        </w:tc>
      </w:tr>
      <w:tr w:rsidR="00B65A19" w:rsidTr="00FE1596">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65A19" w:rsidRDefault="00B65A19" w:rsidP="00FE1596">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B65A19" w:rsidRPr="00D032E8" w:rsidRDefault="00B65A19" w:rsidP="00FE1596">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B65A19" w:rsidTr="00FE1596">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65A19" w:rsidRPr="00FA72CA" w:rsidRDefault="00B65A19" w:rsidP="00FE1596">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B65A19" w:rsidRPr="00D032E8" w:rsidRDefault="00B65A19" w:rsidP="00FE1596">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B65A19" w:rsidTr="00FE1596">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65A19" w:rsidRDefault="00B65A19" w:rsidP="00FE1596">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B65A19" w:rsidRPr="00D032E8" w:rsidRDefault="00B65A19" w:rsidP="00FE1596">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B65A19" w:rsidTr="00FE1596">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65A19" w:rsidRDefault="00B65A19" w:rsidP="00FE1596">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B65A19" w:rsidRPr="00D032E8" w:rsidRDefault="00B65A19" w:rsidP="00FE1596">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B65A19" w:rsidTr="00FE1596">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B65A19" w:rsidRDefault="00B65A19" w:rsidP="00FE1596">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B65A19" w:rsidRPr="00D032E8" w:rsidRDefault="00B65A19" w:rsidP="00FE1596">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B65A19" w:rsidRDefault="00B65A19" w:rsidP="00B65A19">
      <w:pPr>
        <w:tabs>
          <w:tab w:val="left" w:pos="426"/>
        </w:tabs>
        <w:spacing w:line="276" w:lineRule="auto"/>
        <w:rPr>
          <w:rFonts w:cs="Arial"/>
          <w:b/>
          <w:lang w:val="es-CL"/>
        </w:rPr>
      </w:pPr>
    </w:p>
    <w:p w:rsidR="00FE1596" w:rsidRDefault="00FE1596" w:rsidP="00FE1596">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FE1596" w:rsidRDefault="00FE1596" w:rsidP="00FE1596">
      <w:pPr>
        <w:spacing w:line="276" w:lineRule="auto"/>
        <w:jc w:val="both"/>
        <w:rPr>
          <w:rFonts w:cs="Arial"/>
          <w:b/>
          <w:lang w:val="es-CL"/>
        </w:rPr>
      </w:pPr>
    </w:p>
    <w:p w:rsidR="00FE1596" w:rsidRDefault="00FE1596" w:rsidP="00FE1596">
      <w:pPr>
        <w:pStyle w:val="Ttulo1"/>
      </w:pPr>
      <w:bookmarkStart w:id="13" w:name="_Toc503349396"/>
      <w:bookmarkStart w:id="14" w:name="_Toc504380453"/>
      <w:r>
        <w:t>COMITÉ DE SELECCIÓN</w:t>
      </w:r>
      <w:bookmarkEnd w:id="13"/>
      <w:bookmarkEnd w:id="14"/>
    </w:p>
    <w:p w:rsidR="00FE1596" w:rsidRPr="0087349F" w:rsidRDefault="00FE1596" w:rsidP="005D2938">
      <w:pPr>
        <w:pStyle w:val="Ttulo2"/>
        <w:numPr>
          <w:ilvl w:val="0"/>
          <w:numId w:val="33"/>
        </w:numPr>
      </w:pPr>
      <w:r w:rsidRPr="0087349F">
        <w:t>Composición</w:t>
      </w:r>
    </w:p>
    <w:p w:rsidR="00FE1596" w:rsidRDefault="00FE1596" w:rsidP="00FE1596">
      <w:pPr>
        <w:numPr>
          <w:ilvl w:val="0"/>
          <w:numId w:val="8"/>
        </w:numPr>
        <w:spacing w:line="276" w:lineRule="auto"/>
        <w:ind w:left="426"/>
        <w:jc w:val="both"/>
        <w:rPr>
          <w:rFonts w:cs="Arial"/>
          <w:lang w:val="es-CL"/>
        </w:rPr>
      </w:pPr>
      <w:r w:rsidRPr="00770E07">
        <w:rPr>
          <w:rFonts w:cs="Arial"/>
          <w:lang w:val="es-CL"/>
        </w:rPr>
        <w:t>Jefe de servicio o en quien delegue de la Unidad a la que postula</w:t>
      </w:r>
    </w:p>
    <w:p w:rsidR="00FE1596" w:rsidRDefault="00FE1596" w:rsidP="00FE1596">
      <w:pPr>
        <w:numPr>
          <w:ilvl w:val="0"/>
          <w:numId w:val="8"/>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FE1596" w:rsidRDefault="00FE1596" w:rsidP="00FE1596">
      <w:pPr>
        <w:numPr>
          <w:ilvl w:val="0"/>
          <w:numId w:val="8"/>
        </w:numPr>
        <w:spacing w:line="276" w:lineRule="auto"/>
        <w:ind w:left="426"/>
        <w:jc w:val="both"/>
        <w:rPr>
          <w:rFonts w:cs="Arial"/>
          <w:lang w:val="es-CL"/>
        </w:rPr>
      </w:pPr>
      <w:r w:rsidRPr="00770E07">
        <w:rPr>
          <w:rFonts w:cs="Arial"/>
          <w:lang w:val="es-CL"/>
        </w:rPr>
        <w:t>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w:t>
      </w:r>
      <w:r w:rsidRPr="00083785">
        <w:rPr>
          <w:rFonts w:cs="Arial"/>
          <w:lang w:val="es-CL"/>
        </w:rPr>
        <w:t>o en quien deleguen de la Unidad a la que postula</w:t>
      </w:r>
    </w:p>
    <w:p w:rsidR="00FE1596" w:rsidRDefault="00FE1596" w:rsidP="00FE1596">
      <w:pPr>
        <w:numPr>
          <w:ilvl w:val="0"/>
          <w:numId w:val="8"/>
        </w:numPr>
        <w:spacing w:line="276" w:lineRule="auto"/>
        <w:ind w:left="426"/>
        <w:jc w:val="both"/>
        <w:rPr>
          <w:rFonts w:cs="Arial"/>
          <w:lang w:val="es-CL"/>
        </w:rPr>
      </w:pPr>
      <w:r w:rsidRPr="00770E07">
        <w:rPr>
          <w:rFonts w:cs="Arial"/>
          <w:lang w:val="es-CL"/>
        </w:rPr>
        <w:t xml:space="preserve">Referente técnico DEGIRED SSMC </w:t>
      </w:r>
    </w:p>
    <w:p w:rsidR="00FE1596" w:rsidRDefault="00FE1596" w:rsidP="00FE1596">
      <w:pPr>
        <w:numPr>
          <w:ilvl w:val="0"/>
          <w:numId w:val="8"/>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FE1596" w:rsidRDefault="00FE1596" w:rsidP="00FE1596">
      <w:pPr>
        <w:numPr>
          <w:ilvl w:val="0"/>
          <w:numId w:val="8"/>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FE1596" w:rsidRPr="00770E07" w:rsidRDefault="00FE1596" w:rsidP="00FE1596">
      <w:pPr>
        <w:spacing w:line="276" w:lineRule="auto"/>
        <w:ind w:left="426"/>
        <w:jc w:val="both"/>
        <w:rPr>
          <w:rFonts w:cs="Arial"/>
          <w:lang w:val="es-CL"/>
        </w:rPr>
      </w:pPr>
    </w:p>
    <w:p w:rsidR="00FE1596" w:rsidRDefault="00FE1596" w:rsidP="00FE1596">
      <w:pPr>
        <w:pStyle w:val="Ttulo2"/>
        <w:numPr>
          <w:ilvl w:val="0"/>
          <w:numId w:val="17"/>
        </w:numPr>
        <w:ind w:left="284" w:hanging="284"/>
      </w:pPr>
      <w:r>
        <w:t>Funciones y Atribuciones del Comité:</w:t>
      </w:r>
    </w:p>
    <w:p w:rsidR="00FE1596" w:rsidRDefault="00FE1596" w:rsidP="00FE1596">
      <w:pPr>
        <w:numPr>
          <w:ilvl w:val="0"/>
          <w:numId w:val="8"/>
        </w:numPr>
        <w:spacing w:line="276" w:lineRule="auto"/>
        <w:ind w:left="426"/>
        <w:jc w:val="both"/>
        <w:rPr>
          <w:rFonts w:cs="Arial"/>
          <w:lang w:val="es-CL"/>
        </w:rPr>
      </w:pPr>
      <w:r>
        <w:rPr>
          <w:rFonts w:cs="Arial"/>
          <w:lang w:val="es-CL"/>
        </w:rPr>
        <w:t>Tendrá como responsabilidad realizar la etapa II del Concurso.</w:t>
      </w:r>
    </w:p>
    <w:p w:rsidR="00FE1596" w:rsidRDefault="00FE1596" w:rsidP="00FE1596">
      <w:pPr>
        <w:numPr>
          <w:ilvl w:val="0"/>
          <w:numId w:val="8"/>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FE1596" w:rsidRDefault="00FE1596" w:rsidP="00FE1596">
      <w:pPr>
        <w:numPr>
          <w:ilvl w:val="0"/>
          <w:numId w:val="8"/>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FE1596" w:rsidRPr="00A02B9C" w:rsidRDefault="00FE1596" w:rsidP="00FE1596">
      <w:pPr>
        <w:numPr>
          <w:ilvl w:val="0"/>
          <w:numId w:val="8"/>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FE1596" w:rsidRDefault="00FE1596" w:rsidP="00FE1596">
      <w:pPr>
        <w:numPr>
          <w:ilvl w:val="0"/>
          <w:numId w:val="8"/>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FE1596" w:rsidRDefault="00FE1596" w:rsidP="00FE1596">
      <w:pPr>
        <w:spacing w:line="276" w:lineRule="auto"/>
        <w:jc w:val="both"/>
        <w:rPr>
          <w:rFonts w:cs="Arial"/>
          <w:lang w:val="es-CL"/>
        </w:rPr>
      </w:pPr>
    </w:p>
    <w:p w:rsidR="00FE1596" w:rsidRDefault="00FE1596" w:rsidP="00FE1596">
      <w:pPr>
        <w:spacing w:line="276" w:lineRule="auto"/>
        <w:jc w:val="both"/>
        <w:rPr>
          <w:rFonts w:cs="Arial"/>
          <w:lang w:val="es-CL"/>
        </w:rPr>
      </w:pPr>
    </w:p>
    <w:p w:rsidR="00FE1596" w:rsidRDefault="00FE1596" w:rsidP="00FE1596">
      <w:pPr>
        <w:pStyle w:val="Ttulo1"/>
        <w:ind w:left="284" w:hanging="284"/>
        <w:rPr>
          <w:lang w:val="es-ES"/>
        </w:rPr>
      </w:pPr>
      <w:bookmarkStart w:id="15" w:name="_Toc501465671"/>
      <w:bookmarkStart w:id="16" w:name="_Toc502224000"/>
      <w:bookmarkStart w:id="17" w:name="_Toc502236007"/>
      <w:bookmarkStart w:id="18" w:name="_Toc503349397"/>
      <w:bookmarkStart w:id="19" w:name="_Toc504380454"/>
      <w:r>
        <w:rPr>
          <w:lang w:val="es-ES"/>
        </w:rPr>
        <w:t>CONSIDERACIONES</w:t>
      </w:r>
      <w:bookmarkEnd w:id="15"/>
      <w:bookmarkEnd w:id="16"/>
      <w:bookmarkEnd w:id="17"/>
      <w:bookmarkEnd w:id="18"/>
      <w:bookmarkEnd w:id="19"/>
    </w:p>
    <w:p w:rsidR="00FE1596" w:rsidRPr="005E6BA9" w:rsidRDefault="00FE1596" w:rsidP="00FE1596">
      <w:pPr>
        <w:numPr>
          <w:ilvl w:val="0"/>
          <w:numId w:val="9"/>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FE1596" w:rsidRDefault="00FE1596" w:rsidP="00FE1596">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FE1596" w:rsidRDefault="00FE1596" w:rsidP="00FE1596">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FE1596" w:rsidRDefault="00FE1596" w:rsidP="00FE1596">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B65A19" w:rsidRDefault="00B65A19" w:rsidP="00B65A19">
      <w:pPr>
        <w:jc w:val="both"/>
        <w:rPr>
          <w:rFonts w:cs="Arial"/>
          <w:bCs/>
          <w:lang w:val="es-CL"/>
        </w:rPr>
      </w:pPr>
    </w:p>
    <w:p w:rsidR="00AA656E" w:rsidRDefault="00AA656E" w:rsidP="00527012">
      <w:pPr>
        <w:numPr>
          <w:ilvl w:val="0"/>
          <w:numId w:val="1"/>
        </w:numPr>
        <w:spacing w:line="276" w:lineRule="auto"/>
        <w:ind w:left="284" w:hanging="284"/>
        <w:jc w:val="both"/>
      </w:pPr>
      <w:r>
        <w:br w:type="page"/>
      </w:r>
    </w:p>
    <w:p w:rsidR="008B2DF2" w:rsidRPr="008E2F81" w:rsidRDefault="008B2DF2" w:rsidP="008B2DF2">
      <w:pPr>
        <w:pStyle w:val="Ttulo1"/>
        <w:ind w:left="284" w:hanging="284"/>
        <w:rPr>
          <w:lang w:val="es-ES"/>
        </w:rPr>
      </w:pPr>
      <w:bookmarkStart w:id="20" w:name="_Toc501465023"/>
      <w:bookmarkStart w:id="21" w:name="_Toc504383473"/>
      <w:r w:rsidRPr="008E2F81">
        <w:rPr>
          <w:lang w:val="es-ES"/>
        </w:rPr>
        <w:lastRenderedPageBreak/>
        <w:t>ANEXO N° 1: FICHA DE POSTULACIÓN</w:t>
      </w:r>
      <w:bookmarkEnd w:id="20"/>
      <w:bookmarkEnd w:id="21"/>
    </w:p>
    <w:p w:rsidR="008B2DF2" w:rsidRDefault="008B2DF2" w:rsidP="008B2DF2">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B2DF2" w:rsidTr="00FE1596">
        <w:tc>
          <w:tcPr>
            <w:tcW w:w="4967" w:type="dxa"/>
            <w:gridSpan w:val="8"/>
            <w:shd w:val="clear" w:color="auto" w:fill="BFBFBF" w:themeFill="background1" w:themeFillShade="BF"/>
          </w:tcPr>
          <w:p w:rsidR="008B2DF2" w:rsidRDefault="008B2DF2" w:rsidP="00FE1596">
            <w:pPr>
              <w:jc w:val="center"/>
              <w:rPr>
                <w:rFonts w:cs="Arial"/>
                <w:b/>
              </w:rPr>
            </w:pPr>
            <w:r>
              <w:rPr>
                <w:rFonts w:cs="Arial"/>
                <w:b/>
              </w:rPr>
              <w:t>Apellido Paterno</w:t>
            </w:r>
          </w:p>
        </w:tc>
        <w:tc>
          <w:tcPr>
            <w:tcW w:w="5069" w:type="dxa"/>
            <w:gridSpan w:val="11"/>
            <w:shd w:val="clear" w:color="auto" w:fill="BFBFBF" w:themeFill="background1" w:themeFillShade="BF"/>
          </w:tcPr>
          <w:p w:rsidR="008B2DF2" w:rsidRDefault="008B2DF2" w:rsidP="00FE1596">
            <w:pPr>
              <w:tabs>
                <w:tab w:val="left" w:pos="1935"/>
              </w:tabs>
              <w:jc w:val="center"/>
              <w:rPr>
                <w:rFonts w:cs="Arial"/>
                <w:b/>
              </w:rPr>
            </w:pPr>
            <w:r>
              <w:rPr>
                <w:rFonts w:cs="Arial"/>
                <w:b/>
              </w:rPr>
              <w:t>Apellido Materno</w:t>
            </w:r>
          </w:p>
        </w:tc>
      </w:tr>
      <w:tr w:rsidR="008B2DF2" w:rsidTr="00FE1596">
        <w:tc>
          <w:tcPr>
            <w:tcW w:w="4967" w:type="dxa"/>
            <w:gridSpan w:val="8"/>
          </w:tcPr>
          <w:p w:rsidR="008B2DF2" w:rsidRDefault="008B2DF2" w:rsidP="00FE1596">
            <w:pPr>
              <w:jc w:val="both"/>
              <w:rPr>
                <w:rFonts w:cs="Arial"/>
                <w:sz w:val="24"/>
              </w:rPr>
            </w:pPr>
          </w:p>
        </w:tc>
        <w:tc>
          <w:tcPr>
            <w:tcW w:w="5069" w:type="dxa"/>
            <w:gridSpan w:val="11"/>
          </w:tcPr>
          <w:p w:rsidR="008B2DF2" w:rsidRDefault="008B2DF2" w:rsidP="00FE1596">
            <w:pPr>
              <w:jc w:val="both"/>
              <w:rPr>
                <w:rFonts w:cs="Arial"/>
                <w:sz w:val="24"/>
              </w:rPr>
            </w:pPr>
          </w:p>
        </w:tc>
      </w:tr>
      <w:tr w:rsidR="008B2DF2" w:rsidTr="00FE1596">
        <w:tc>
          <w:tcPr>
            <w:tcW w:w="10036" w:type="dxa"/>
            <w:gridSpan w:val="19"/>
            <w:shd w:val="clear" w:color="auto" w:fill="BFBFBF" w:themeFill="background1" w:themeFillShade="BF"/>
          </w:tcPr>
          <w:p w:rsidR="008B2DF2" w:rsidRDefault="008B2DF2" w:rsidP="00FE1596">
            <w:pPr>
              <w:jc w:val="center"/>
              <w:rPr>
                <w:rFonts w:cs="Arial"/>
                <w:b/>
              </w:rPr>
            </w:pPr>
            <w:r>
              <w:rPr>
                <w:rFonts w:cs="Arial"/>
                <w:b/>
              </w:rPr>
              <w:t>Correo Electrónico Autorizado para el presente Proceso</w:t>
            </w:r>
          </w:p>
        </w:tc>
      </w:tr>
      <w:tr w:rsidR="008B2DF2" w:rsidTr="00FE1596">
        <w:tc>
          <w:tcPr>
            <w:tcW w:w="10036" w:type="dxa"/>
            <w:gridSpan w:val="19"/>
          </w:tcPr>
          <w:p w:rsidR="008B2DF2" w:rsidRDefault="008B2DF2" w:rsidP="00FE1596">
            <w:pPr>
              <w:jc w:val="both"/>
              <w:rPr>
                <w:rFonts w:cs="Arial"/>
                <w:sz w:val="24"/>
              </w:rPr>
            </w:pPr>
          </w:p>
        </w:tc>
      </w:tr>
      <w:tr w:rsidR="008B2DF2" w:rsidTr="00FE1596">
        <w:trPr>
          <w:trHeight w:val="113"/>
        </w:trPr>
        <w:tc>
          <w:tcPr>
            <w:tcW w:w="3303" w:type="dxa"/>
            <w:gridSpan w:val="5"/>
            <w:shd w:val="clear" w:color="auto" w:fill="BFBFBF" w:themeFill="background1" w:themeFillShade="BF"/>
          </w:tcPr>
          <w:p w:rsidR="008B2DF2" w:rsidRDefault="008B2DF2" w:rsidP="00FE1596">
            <w:pPr>
              <w:jc w:val="center"/>
              <w:rPr>
                <w:rFonts w:cs="Arial"/>
                <w:b/>
              </w:rPr>
            </w:pPr>
            <w:r>
              <w:rPr>
                <w:rFonts w:cs="Arial"/>
                <w:b/>
              </w:rPr>
              <w:t>Teléfono Particular</w:t>
            </w:r>
          </w:p>
        </w:tc>
        <w:tc>
          <w:tcPr>
            <w:tcW w:w="3324" w:type="dxa"/>
            <w:gridSpan w:val="7"/>
            <w:shd w:val="clear" w:color="auto" w:fill="BFBFBF" w:themeFill="background1" w:themeFillShade="BF"/>
          </w:tcPr>
          <w:p w:rsidR="008B2DF2" w:rsidRDefault="008B2DF2" w:rsidP="00FE1596">
            <w:pPr>
              <w:jc w:val="center"/>
              <w:rPr>
                <w:rFonts w:cs="Arial"/>
                <w:b/>
              </w:rPr>
            </w:pPr>
            <w:r>
              <w:rPr>
                <w:rFonts w:cs="Arial"/>
                <w:b/>
              </w:rPr>
              <w:t>Teléfono Móvil</w:t>
            </w:r>
          </w:p>
        </w:tc>
        <w:tc>
          <w:tcPr>
            <w:tcW w:w="3409" w:type="dxa"/>
            <w:gridSpan w:val="7"/>
            <w:shd w:val="clear" w:color="auto" w:fill="BFBFBF" w:themeFill="background1" w:themeFillShade="BF"/>
          </w:tcPr>
          <w:p w:rsidR="008B2DF2" w:rsidRDefault="008B2DF2" w:rsidP="00FE1596">
            <w:pPr>
              <w:jc w:val="center"/>
              <w:rPr>
                <w:rFonts w:cs="Arial"/>
                <w:b/>
              </w:rPr>
            </w:pPr>
            <w:r>
              <w:rPr>
                <w:rFonts w:cs="Arial"/>
                <w:b/>
              </w:rPr>
              <w:t>Otros Teléfonos de Contacto</w:t>
            </w:r>
          </w:p>
        </w:tc>
      </w:tr>
      <w:tr w:rsidR="008B2DF2" w:rsidTr="00FE1596">
        <w:trPr>
          <w:trHeight w:val="112"/>
        </w:trPr>
        <w:tc>
          <w:tcPr>
            <w:tcW w:w="3303" w:type="dxa"/>
            <w:gridSpan w:val="5"/>
          </w:tcPr>
          <w:p w:rsidR="008B2DF2" w:rsidRDefault="008B2DF2" w:rsidP="00FE1596">
            <w:pPr>
              <w:jc w:val="both"/>
              <w:rPr>
                <w:rFonts w:cs="Arial"/>
                <w:sz w:val="24"/>
              </w:rPr>
            </w:pPr>
          </w:p>
        </w:tc>
        <w:tc>
          <w:tcPr>
            <w:tcW w:w="3324" w:type="dxa"/>
            <w:gridSpan w:val="7"/>
          </w:tcPr>
          <w:p w:rsidR="008B2DF2" w:rsidRDefault="008B2DF2" w:rsidP="00FE1596">
            <w:pPr>
              <w:jc w:val="both"/>
              <w:rPr>
                <w:rFonts w:cs="Arial"/>
                <w:sz w:val="24"/>
              </w:rPr>
            </w:pPr>
          </w:p>
        </w:tc>
        <w:tc>
          <w:tcPr>
            <w:tcW w:w="3409" w:type="dxa"/>
            <w:gridSpan w:val="7"/>
          </w:tcPr>
          <w:p w:rsidR="008B2DF2" w:rsidRDefault="008B2DF2" w:rsidP="00FE1596">
            <w:pPr>
              <w:jc w:val="both"/>
              <w:rPr>
                <w:rFonts w:cs="Arial"/>
                <w:sz w:val="24"/>
              </w:rPr>
            </w:pPr>
          </w:p>
        </w:tc>
      </w:tr>
      <w:tr w:rsidR="008B2DF2" w:rsidTr="00FE1596">
        <w:tc>
          <w:tcPr>
            <w:tcW w:w="10036" w:type="dxa"/>
            <w:gridSpan w:val="19"/>
            <w:shd w:val="clear" w:color="auto" w:fill="BFBFBF" w:themeFill="background1" w:themeFillShade="BF"/>
          </w:tcPr>
          <w:p w:rsidR="008B2DF2" w:rsidRDefault="008B2DF2" w:rsidP="00FE1596">
            <w:pPr>
              <w:jc w:val="center"/>
              <w:rPr>
                <w:rFonts w:cs="Arial"/>
                <w:b/>
              </w:rPr>
            </w:pPr>
            <w:r>
              <w:rPr>
                <w:rFonts w:cs="Arial"/>
                <w:b/>
              </w:rPr>
              <w:t>Cargo(s) al(los) que postula (en orden de prelación)</w:t>
            </w:r>
          </w:p>
        </w:tc>
      </w:tr>
      <w:tr w:rsidR="008B2DF2" w:rsidTr="00FE1596">
        <w:tc>
          <w:tcPr>
            <w:tcW w:w="10036" w:type="dxa"/>
            <w:gridSpan w:val="19"/>
          </w:tcPr>
          <w:p w:rsidR="008B2DF2" w:rsidRPr="00FE7D8D" w:rsidRDefault="008B2DF2" w:rsidP="008B2DF2">
            <w:pPr>
              <w:pStyle w:val="Prrafodelista"/>
              <w:numPr>
                <w:ilvl w:val="0"/>
                <w:numId w:val="26"/>
              </w:numPr>
              <w:ind w:left="284" w:hanging="284"/>
              <w:jc w:val="both"/>
              <w:rPr>
                <w:rFonts w:cs="Arial"/>
                <w:sz w:val="20"/>
              </w:rPr>
            </w:pPr>
          </w:p>
        </w:tc>
      </w:tr>
      <w:tr w:rsidR="008B2DF2" w:rsidTr="00FE1596">
        <w:tc>
          <w:tcPr>
            <w:tcW w:w="10036" w:type="dxa"/>
            <w:gridSpan w:val="19"/>
          </w:tcPr>
          <w:p w:rsidR="008B2DF2" w:rsidRPr="00FE7D8D" w:rsidRDefault="008B2DF2" w:rsidP="008B2DF2">
            <w:pPr>
              <w:pStyle w:val="Prrafodelista"/>
              <w:numPr>
                <w:ilvl w:val="0"/>
                <w:numId w:val="26"/>
              </w:numPr>
              <w:ind w:left="284" w:hanging="284"/>
              <w:jc w:val="both"/>
              <w:rPr>
                <w:rFonts w:cs="Arial"/>
                <w:sz w:val="20"/>
              </w:rPr>
            </w:pPr>
          </w:p>
        </w:tc>
      </w:tr>
      <w:tr w:rsidR="008B2DF2" w:rsidTr="00FE1596">
        <w:tc>
          <w:tcPr>
            <w:tcW w:w="10036" w:type="dxa"/>
            <w:gridSpan w:val="19"/>
          </w:tcPr>
          <w:p w:rsidR="008B2DF2" w:rsidRPr="00FE7D8D" w:rsidRDefault="008B2DF2" w:rsidP="008B2DF2">
            <w:pPr>
              <w:pStyle w:val="Prrafodelista"/>
              <w:numPr>
                <w:ilvl w:val="0"/>
                <w:numId w:val="26"/>
              </w:numPr>
              <w:ind w:left="284" w:hanging="284"/>
              <w:jc w:val="both"/>
              <w:rPr>
                <w:rFonts w:cs="Arial"/>
                <w:sz w:val="20"/>
              </w:rPr>
            </w:pPr>
          </w:p>
        </w:tc>
      </w:tr>
      <w:tr w:rsidR="008B2DF2" w:rsidTr="00FE1596">
        <w:tc>
          <w:tcPr>
            <w:tcW w:w="10036" w:type="dxa"/>
            <w:gridSpan w:val="19"/>
          </w:tcPr>
          <w:p w:rsidR="008B2DF2" w:rsidRPr="00FE7D8D" w:rsidRDefault="008B2DF2" w:rsidP="008B2DF2">
            <w:pPr>
              <w:pStyle w:val="Prrafodelista"/>
              <w:numPr>
                <w:ilvl w:val="0"/>
                <w:numId w:val="26"/>
              </w:numPr>
              <w:ind w:left="284" w:hanging="284"/>
              <w:jc w:val="both"/>
              <w:rPr>
                <w:rFonts w:cs="Arial"/>
                <w:sz w:val="20"/>
              </w:rPr>
            </w:pPr>
          </w:p>
        </w:tc>
      </w:tr>
      <w:tr w:rsidR="008B2DF2" w:rsidTr="00FE1596">
        <w:trPr>
          <w:trHeight w:val="155"/>
        </w:trPr>
        <w:tc>
          <w:tcPr>
            <w:tcW w:w="8048" w:type="dxa"/>
            <w:gridSpan w:val="13"/>
            <w:vMerge w:val="restart"/>
            <w:shd w:val="clear" w:color="auto" w:fill="BFBFBF" w:themeFill="background1" w:themeFillShade="BF"/>
            <w:vAlign w:val="center"/>
          </w:tcPr>
          <w:p w:rsidR="008B2DF2" w:rsidRDefault="008B2DF2" w:rsidP="00FE1596">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B2DF2" w:rsidRDefault="008B2DF2" w:rsidP="00FE1596">
            <w:pPr>
              <w:jc w:val="both"/>
              <w:rPr>
                <w:rFonts w:ascii="Arial Narrow" w:hAnsi="Arial Narrow" w:cs="Arial"/>
                <w:b/>
                <w:sz w:val="4"/>
              </w:rPr>
            </w:pPr>
          </w:p>
        </w:tc>
      </w:tr>
      <w:tr w:rsidR="008B2DF2" w:rsidTr="00FE1596">
        <w:trPr>
          <w:trHeight w:val="155"/>
        </w:trPr>
        <w:tc>
          <w:tcPr>
            <w:tcW w:w="8048" w:type="dxa"/>
            <w:gridSpan w:val="13"/>
            <w:vMerge/>
            <w:shd w:val="clear" w:color="auto" w:fill="BFBFBF" w:themeFill="background1" w:themeFillShade="BF"/>
          </w:tcPr>
          <w:p w:rsidR="008B2DF2" w:rsidRDefault="008B2DF2" w:rsidP="00FE1596">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B2DF2" w:rsidRDefault="008B2DF2" w:rsidP="00FE1596">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B2DF2" w:rsidRDefault="008B2DF2" w:rsidP="00FE1596">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B2DF2" w:rsidRDefault="008B2DF2" w:rsidP="00FE1596">
            <w:pPr>
              <w:jc w:val="both"/>
              <w:rPr>
                <w:rFonts w:ascii="Arial Narrow" w:hAnsi="Arial Narrow" w:cs="Arial"/>
                <w:b/>
                <w:sz w:val="4"/>
              </w:rPr>
            </w:pPr>
          </w:p>
        </w:tc>
      </w:tr>
      <w:tr w:rsidR="008B2DF2" w:rsidTr="00FE1596">
        <w:trPr>
          <w:trHeight w:val="155"/>
        </w:trPr>
        <w:tc>
          <w:tcPr>
            <w:tcW w:w="8048" w:type="dxa"/>
            <w:gridSpan w:val="13"/>
            <w:vMerge/>
            <w:shd w:val="clear" w:color="auto" w:fill="BFBFBF" w:themeFill="background1" w:themeFillShade="BF"/>
          </w:tcPr>
          <w:p w:rsidR="008B2DF2" w:rsidRDefault="008B2DF2" w:rsidP="00FE1596">
            <w:pPr>
              <w:jc w:val="both"/>
              <w:rPr>
                <w:rFonts w:cs="Arial"/>
                <w:b/>
              </w:rPr>
            </w:pPr>
          </w:p>
        </w:tc>
        <w:tc>
          <w:tcPr>
            <w:tcW w:w="1988" w:type="dxa"/>
            <w:gridSpan w:val="6"/>
            <w:tcBorders>
              <w:top w:val="nil"/>
            </w:tcBorders>
            <w:shd w:val="clear" w:color="auto" w:fill="BFBFBF" w:themeFill="background1" w:themeFillShade="BF"/>
          </w:tcPr>
          <w:p w:rsidR="008B2DF2" w:rsidRDefault="008B2DF2" w:rsidP="00FE1596">
            <w:pPr>
              <w:jc w:val="both"/>
              <w:rPr>
                <w:rFonts w:ascii="Arial Narrow" w:hAnsi="Arial Narrow" w:cs="Arial"/>
                <w:b/>
                <w:sz w:val="4"/>
              </w:rPr>
            </w:pPr>
          </w:p>
        </w:tc>
      </w:tr>
      <w:tr w:rsidR="008B2DF2" w:rsidTr="00FE1596">
        <w:tc>
          <w:tcPr>
            <w:tcW w:w="10036" w:type="dxa"/>
            <w:gridSpan w:val="19"/>
            <w:shd w:val="clear" w:color="auto" w:fill="BFBFBF" w:themeFill="background1" w:themeFillShade="BF"/>
          </w:tcPr>
          <w:p w:rsidR="008B2DF2" w:rsidRDefault="008B2DF2" w:rsidP="00FE1596">
            <w:pPr>
              <w:jc w:val="center"/>
              <w:rPr>
                <w:rFonts w:cs="Arial"/>
                <w:b/>
              </w:rPr>
            </w:pPr>
            <w:r>
              <w:rPr>
                <w:rFonts w:cs="Arial"/>
                <w:b/>
              </w:rPr>
              <w:t>Si la respuesta es SÍ, favor indique:</w:t>
            </w:r>
          </w:p>
        </w:tc>
      </w:tr>
      <w:tr w:rsidR="008B2DF2" w:rsidTr="00FE1596">
        <w:trPr>
          <w:gridAfter w:val="1"/>
          <w:wAfter w:w="25" w:type="dxa"/>
          <w:trHeight w:val="268"/>
        </w:trPr>
        <w:tc>
          <w:tcPr>
            <w:tcW w:w="962" w:type="dxa"/>
            <w:shd w:val="clear" w:color="auto" w:fill="BFBFBF" w:themeFill="background1" w:themeFillShade="BF"/>
            <w:vAlign w:val="center"/>
          </w:tcPr>
          <w:p w:rsidR="008B2DF2" w:rsidRDefault="008B2DF2" w:rsidP="00FE1596">
            <w:pPr>
              <w:jc w:val="right"/>
              <w:rPr>
                <w:rFonts w:cs="Arial"/>
                <w:b/>
              </w:rPr>
            </w:pPr>
            <w:r>
              <w:rPr>
                <w:rFonts w:cs="Arial"/>
                <w:b/>
              </w:rPr>
              <w:t>FÍSICA</w:t>
            </w:r>
          </w:p>
        </w:tc>
        <w:tc>
          <w:tcPr>
            <w:tcW w:w="387" w:type="dxa"/>
            <w:shd w:val="clear" w:color="auto" w:fill="FFFFFF" w:themeFill="background1"/>
            <w:vAlign w:val="center"/>
          </w:tcPr>
          <w:p w:rsidR="008B2DF2" w:rsidRDefault="008B2DF2" w:rsidP="00FE1596">
            <w:pPr>
              <w:jc w:val="right"/>
              <w:rPr>
                <w:rFonts w:cs="Arial"/>
                <w:sz w:val="24"/>
              </w:rPr>
            </w:pPr>
          </w:p>
        </w:tc>
        <w:tc>
          <w:tcPr>
            <w:tcW w:w="1053" w:type="dxa"/>
            <w:shd w:val="clear" w:color="auto" w:fill="BFBFBF" w:themeFill="background1" w:themeFillShade="BF"/>
            <w:vAlign w:val="center"/>
          </w:tcPr>
          <w:p w:rsidR="008B2DF2" w:rsidRDefault="008B2DF2" w:rsidP="00FE1596">
            <w:pPr>
              <w:jc w:val="right"/>
              <w:rPr>
                <w:rFonts w:cs="Arial"/>
                <w:b/>
              </w:rPr>
            </w:pPr>
            <w:r>
              <w:rPr>
                <w:rFonts w:cs="Arial"/>
                <w:b/>
              </w:rPr>
              <w:t>VISUAL</w:t>
            </w:r>
          </w:p>
        </w:tc>
        <w:tc>
          <w:tcPr>
            <w:tcW w:w="388" w:type="dxa"/>
            <w:shd w:val="clear" w:color="auto" w:fill="FFFFFF" w:themeFill="background1"/>
            <w:vAlign w:val="center"/>
          </w:tcPr>
          <w:p w:rsidR="008B2DF2" w:rsidRDefault="008B2DF2" w:rsidP="00FE1596">
            <w:pPr>
              <w:jc w:val="right"/>
              <w:rPr>
                <w:rFonts w:cs="Arial"/>
                <w:sz w:val="24"/>
              </w:rPr>
            </w:pPr>
          </w:p>
        </w:tc>
        <w:tc>
          <w:tcPr>
            <w:tcW w:w="1267" w:type="dxa"/>
            <w:gridSpan w:val="2"/>
            <w:shd w:val="clear" w:color="auto" w:fill="BFBFBF" w:themeFill="background1" w:themeFillShade="BF"/>
            <w:vAlign w:val="center"/>
          </w:tcPr>
          <w:p w:rsidR="008B2DF2" w:rsidRDefault="008B2DF2" w:rsidP="00FE1596">
            <w:pPr>
              <w:jc w:val="right"/>
              <w:rPr>
                <w:rFonts w:cs="Arial"/>
                <w:b/>
              </w:rPr>
            </w:pPr>
            <w:r>
              <w:rPr>
                <w:rFonts w:cs="Arial"/>
                <w:b/>
              </w:rPr>
              <w:t>AUDITIVA</w:t>
            </w:r>
          </w:p>
        </w:tc>
        <w:tc>
          <w:tcPr>
            <w:tcW w:w="390" w:type="dxa"/>
            <w:shd w:val="clear" w:color="auto" w:fill="FFFFFF" w:themeFill="background1"/>
            <w:vAlign w:val="center"/>
          </w:tcPr>
          <w:p w:rsidR="008B2DF2" w:rsidRDefault="008B2DF2" w:rsidP="00FE1596">
            <w:pPr>
              <w:jc w:val="right"/>
              <w:rPr>
                <w:rFonts w:cs="Arial"/>
                <w:sz w:val="24"/>
              </w:rPr>
            </w:pPr>
          </w:p>
        </w:tc>
        <w:tc>
          <w:tcPr>
            <w:tcW w:w="890" w:type="dxa"/>
            <w:gridSpan w:val="2"/>
            <w:shd w:val="clear" w:color="auto" w:fill="BFBFBF" w:themeFill="background1" w:themeFillShade="BF"/>
            <w:vAlign w:val="center"/>
          </w:tcPr>
          <w:p w:rsidR="008B2DF2" w:rsidRDefault="008B2DF2" w:rsidP="00FE1596">
            <w:pPr>
              <w:jc w:val="right"/>
              <w:rPr>
                <w:rFonts w:cs="Arial"/>
                <w:b/>
              </w:rPr>
            </w:pPr>
            <w:r>
              <w:rPr>
                <w:rFonts w:cs="Arial"/>
                <w:b/>
              </w:rPr>
              <w:t>OTRA</w:t>
            </w:r>
          </w:p>
        </w:tc>
        <w:tc>
          <w:tcPr>
            <w:tcW w:w="390" w:type="dxa"/>
            <w:shd w:val="clear" w:color="auto" w:fill="FFFFFF" w:themeFill="background1"/>
            <w:vAlign w:val="center"/>
          </w:tcPr>
          <w:p w:rsidR="008B2DF2" w:rsidRDefault="008B2DF2" w:rsidP="00FE1596">
            <w:pPr>
              <w:jc w:val="right"/>
              <w:rPr>
                <w:rFonts w:cs="Arial"/>
                <w:sz w:val="24"/>
              </w:rPr>
            </w:pPr>
          </w:p>
        </w:tc>
        <w:tc>
          <w:tcPr>
            <w:tcW w:w="879" w:type="dxa"/>
            <w:shd w:val="clear" w:color="auto" w:fill="BFBFBF" w:themeFill="background1" w:themeFillShade="BF"/>
            <w:vAlign w:val="center"/>
          </w:tcPr>
          <w:p w:rsidR="008B2DF2" w:rsidRDefault="008B2DF2" w:rsidP="00FE1596">
            <w:pPr>
              <w:jc w:val="right"/>
              <w:rPr>
                <w:rFonts w:cs="Arial"/>
                <w:b/>
              </w:rPr>
            </w:pPr>
            <w:r>
              <w:rPr>
                <w:rFonts w:cs="Arial"/>
                <w:b/>
              </w:rPr>
              <w:t>CUÁL</w:t>
            </w:r>
          </w:p>
        </w:tc>
        <w:tc>
          <w:tcPr>
            <w:tcW w:w="3405" w:type="dxa"/>
            <w:gridSpan w:val="7"/>
            <w:shd w:val="clear" w:color="auto" w:fill="FFFFFF" w:themeFill="background1"/>
            <w:vAlign w:val="center"/>
          </w:tcPr>
          <w:p w:rsidR="008B2DF2" w:rsidRDefault="008B2DF2" w:rsidP="00FE1596">
            <w:pPr>
              <w:rPr>
                <w:rFonts w:cs="Arial"/>
                <w:sz w:val="24"/>
              </w:rPr>
            </w:pPr>
          </w:p>
        </w:tc>
      </w:tr>
    </w:tbl>
    <w:p w:rsidR="008B2DF2" w:rsidRDefault="008B2DF2" w:rsidP="008B2DF2">
      <w:pPr>
        <w:shd w:val="clear" w:color="auto" w:fill="FFFFFF"/>
        <w:jc w:val="both"/>
        <w:rPr>
          <w:rFonts w:cs="Arial"/>
        </w:rPr>
      </w:pPr>
    </w:p>
    <w:tbl>
      <w:tblPr>
        <w:tblStyle w:val="Tablaconcuadrcula"/>
        <w:tblW w:w="0" w:type="auto"/>
        <w:tblLook w:val="04A0" w:firstRow="1" w:lastRow="0" w:firstColumn="1" w:lastColumn="0" w:noHBand="0" w:noVBand="1"/>
      </w:tblPr>
      <w:tblGrid>
        <w:gridCol w:w="2386"/>
        <w:gridCol w:w="6279"/>
        <w:gridCol w:w="1241"/>
      </w:tblGrid>
      <w:tr w:rsidR="008B2DF2" w:rsidTr="00FE1596">
        <w:tc>
          <w:tcPr>
            <w:tcW w:w="8787" w:type="dxa"/>
            <w:gridSpan w:val="2"/>
            <w:shd w:val="clear" w:color="auto" w:fill="BFBFBF" w:themeFill="background1" w:themeFillShade="BF"/>
            <w:vAlign w:val="center"/>
          </w:tcPr>
          <w:p w:rsidR="008B2DF2" w:rsidRDefault="008B2DF2" w:rsidP="00FE1596">
            <w:pPr>
              <w:jc w:val="center"/>
              <w:rPr>
                <w:rFonts w:cs="Arial"/>
                <w:b/>
              </w:rPr>
            </w:pPr>
            <w:r>
              <w:rPr>
                <w:rFonts w:cs="Arial"/>
                <w:b/>
              </w:rPr>
              <w:t>Documentos que adjunta</w:t>
            </w:r>
          </w:p>
        </w:tc>
        <w:tc>
          <w:tcPr>
            <w:tcW w:w="1247" w:type="dxa"/>
            <w:shd w:val="clear" w:color="auto" w:fill="BFBFBF" w:themeFill="background1" w:themeFillShade="BF"/>
            <w:vAlign w:val="center"/>
          </w:tcPr>
          <w:p w:rsidR="008B2DF2" w:rsidRDefault="008B2DF2" w:rsidP="00FE1596">
            <w:pPr>
              <w:jc w:val="center"/>
              <w:rPr>
                <w:rFonts w:cs="Arial"/>
                <w:b/>
              </w:rPr>
            </w:pPr>
            <w:r>
              <w:rPr>
                <w:rFonts w:cs="Arial"/>
                <w:b/>
              </w:rPr>
              <w:t>Marque con una X</w:t>
            </w: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Currículum Vitae (Anexo 2)</w:t>
            </w:r>
          </w:p>
        </w:tc>
        <w:tc>
          <w:tcPr>
            <w:tcW w:w="1247" w:type="dxa"/>
            <w:vAlign w:val="center"/>
          </w:tcPr>
          <w:p w:rsidR="008B2DF2" w:rsidRDefault="008B2DF2" w:rsidP="00FE1596">
            <w:pPr>
              <w:rPr>
                <w:rFonts w:cs="Arial"/>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Declaración jurada simple (Anexo 3)</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Fotocopia simple de Certificado de Título.</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Fotocopia simple de cursos de capacitación relacionados con el cargo.</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Certificados o documentación que acredite experiencia en cargos anteriores.</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Fotocopia simple de la Cédula Nacional de Identidad.</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Certificado de situación militar al día (exigible solo para postulantes de sexo masculino).</w:t>
            </w:r>
          </w:p>
        </w:tc>
        <w:tc>
          <w:tcPr>
            <w:tcW w:w="1247" w:type="dxa"/>
            <w:vAlign w:val="center"/>
          </w:tcPr>
          <w:p w:rsidR="008B2DF2" w:rsidRDefault="008B2DF2" w:rsidP="00FE1596">
            <w:pPr>
              <w:rPr>
                <w:rFonts w:cs="Arial"/>
                <w:b/>
              </w:rPr>
            </w:pPr>
          </w:p>
        </w:tc>
      </w:tr>
      <w:tr w:rsidR="008B2DF2" w:rsidTr="00FE1596">
        <w:trPr>
          <w:trHeight w:val="283"/>
        </w:trPr>
        <w:tc>
          <w:tcPr>
            <w:tcW w:w="8787" w:type="dxa"/>
            <w:gridSpan w:val="2"/>
            <w:shd w:val="clear" w:color="auto" w:fill="D9D9D9" w:themeFill="background1" w:themeFillShade="D9"/>
            <w:vAlign w:val="center"/>
          </w:tcPr>
          <w:p w:rsidR="008B2DF2" w:rsidRDefault="008B2DF2" w:rsidP="00FE1596">
            <w:pPr>
              <w:rPr>
                <w:rFonts w:cs="Arial"/>
                <w:b/>
              </w:rPr>
            </w:pPr>
            <w:r>
              <w:rPr>
                <w:rFonts w:cs="Arial"/>
                <w:b/>
              </w:rPr>
              <w:t xml:space="preserve">Otro </w:t>
            </w:r>
          </w:p>
        </w:tc>
        <w:tc>
          <w:tcPr>
            <w:tcW w:w="1247" w:type="dxa"/>
            <w:vAlign w:val="center"/>
          </w:tcPr>
          <w:p w:rsidR="008B2DF2" w:rsidRDefault="008B2DF2" w:rsidP="00FE1596">
            <w:pPr>
              <w:rPr>
                <w:rFonts w:cs="Arial"/>
              </w:rPr>
            </w:pPr>
          </w:p>
        </w:tc>
      </w:tr>
      <w:tr w:rsidR="008B2DF2" w:rsidTr="00FE1596">
        <w:trPr>
          <w:trHeight w:val="283"/>
        </w:trPr>
        <w:tc>
          <w:tcPr>
            <w:tcW w:w="2405" w:type="dxa"/>
            <w:vMerge w:val="restart"/>
            <w:shd w:val="clear" w:color="auto" w:fill="D9D9D9" w:themeFill="background1" w:themeFillShade="D9"/>
            <w:vAlign w:val="center"/>
          </w:tcPr>
          <w:p w:rsidR="008B2DF2" w:rsidRDefault="008B2DF2" w:rsidP="00FE1596">
            <w:pPr>
              <w:rPr>
                <w:rFonts w:cs="Arial"/>
                <w:b/>
              </w:rPr>
            </w:pPr>
            <w:r>
              <w:rPr>
                <w:rFonts w:cs="Arial"/>
                <w:b/>
              </w:rPr>
              <w:t>Indique cuál o cuáles:</w:t>
            </w:r>
          </w:p>
        </w:tc>
        <w:tc>
          <w:tcPr>
            <w:tcW w:w="7629" w:type="dxa"/>
            <w:gridSpan w:val="2"/>
            <w:vAlign w:val="center"/>
          </w:tcPr>
          <w:p w:rsidR="008B2DF2" w:rsidRDefault="008B2DF2" w:rsidP="00FE1596">
            <w:pPr>
              <w:rPr>
                <w:rFonts w:cs="Arial"/>
              </w:rPr>
            </w:pPr>
          </w:p>
        </w:tc>
      </w:tr>
      <w:tr w:rsidR="008B2DF2" w:rsidTr="00FE1596">
        <w:trPr>
          <w:trHeight w:val="283"/>
        </w:trPr>
        <w:tc>
          <w:tcPr>
            <w:tcW w:w="2405" w:type="dxa"/>
            <w:vMerge/>
            <w:shd w:val="clear" w:color="auto" w:fill="D9D9D9" w:themeFill="background1" w:themeFillShade="D9"/>
            <w:vAlign w:val="center"/>
          </w:tcPr>
          <w:p w:rsidR="008B2DF2" w:rsidRDefault="008B2DF2" w:rsidP="00FE1596">
            <w:pPr>
              <w:rPr>
                <w:rFonts w:cs="Arial"/>
                <w:b/>
              </w:rPr>
            </w:pPr>
          </w:p>
        </w:tc>
        <w:tc>
          <w:tcPr>
            <w:tcW w:w="7629" w:type="dxa"/>
            <w:gridSpan w:val="2"/>
            <w:vAlign w:val="center"/>
          </w:tcPr>
          <w:p w:rsidR="008B2DF2" w:rsidRDefault="008B2DF2" w:rsidP="00FE1596">
            <w:pPr>
              <w:rPr>
                <w:rFonts w:cs="Arial"/>
              </w:rPr>
            </w:pPr>
          </w:p>
        </w:tc>
      </w:tr>
    </w:tbl>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r>
        <w:rPr>
          <w:rFonts w:cs="Arial"/>
        </w:rPr>
        <w:t>La presente postulación implica mi aceptación íntegra de las Bases del presente Concurso, a las cuales me someto desde ya.</w:t>
      </w: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noProof/>
          <w:lang w:eastAsia="es-CL"/>
        </w:rPr>
      </w:pPr>
      <w:r>
        <w:rPr>
          <w:rFonts w:cs="Arial"/>
        </w:rPr>
        <w:t>Firma:</w:t>
      </w: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r>
        <w:rPr>
          <w:rFonts w:cs="Arial"/>
        </w:rPr>
        <w:t>Fecha: ___________________ 2018</w:t>
      </w: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Default="008B2DF2" w:rsidP="008B2DF2">
      <w:pPr>
        <w:shd w:val="clear" w:color="auto" w:fill="FFFFFF"/>
        <w:jc w:val="both"/>
        <w:rPr>
          <w:rFonts w:cs="Arial"/>
        </w:rPr>
      </w:pPr>
    </w:p>
    <w:p w:rsidR="008B2DF2" w:rsidRPr="008E2F81" w:rsidRDefault="008B2DF2" w:rsidP="008B2DF2">
      <w:pPr>
        <w:pStyle w:val="Ttulo1"/>
        <w:ind w:left="284" w:hanging="284"/>
        <w:rPr>
          <w:lang w:val="es-ES"/>
        </w:rPr>
      </w:pPr>
      <w:bookmarkStart w:id="22" w:name="_Toc501465024"/>
      <w:bookmarkStart w:id="23" w:name="_Toc504383474"/>
      <w:r w:rsidRPr="008E2F81">
        <w:rPr>
          <w:lang w:val="es-ES"/>
        </w:rPr>
        <w:t>ANEXO N° 2: CURRICULUM VITAE RESUMIDO</w:t>
      </w:r>
      <w:bookmarkEnd w:id="22"/>
      <w:bookmarkEnd w:id="23"/>
    </w:p>
    <w:p w:rsidR="008B2DF2" w:rsidRDefault="008B2DF2" w:rsidP="008B2DF2">
      <w:pPr>
        <w:shd w:val="clear" w:color="auto" w:fill="FFFFFF"/>
        <w:jc w:val="right"/>
        <w:rPr>
          <w:rFonts w:cs="Arial"/>
          <w:b/>
        </w:rPr>
      </w:pPr>
    </w:p>
    <w:p w:rsidR="008B2DF2" w:rsidRDefault="008B2DF2" w:rsidP="008B2DF2">
      <w:pPr>
        <w:shd w:val="clear" w:color="auto" w:fill="FFFFFF"/>
        <w:jc w:val="right"/>
        <w:rPr>
          <w:rFonts w:cs="Arial"/>
          <w:b/>
        </w:rPr>
      </w:pPr>
    </w:p>
    <w:p w:rsidR="008B2DF2" w:rsidRDefault="008B2DF2" w:rsidP="008B2DF2">
      <w:pPr>
        <w:numPr>
          <w:ilvl w:val="0"/>
          <w:numId w:val="10"/>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B2DF2" w:rsidTr="00FE1596">
        <w:tc>
          <w:tcPr>
            <w:tcW w:w="3231" w:type="dxa"/>
            <w:shd w:val="clear" w:color="auto" w:fill="D9D9D9" w:themeFill="background1" w:themeFillShade="D9"/>
            <w:vAlign w:val="center"/>
          </w:tcPr>
          <w:p w:rsidR="008B2DF2" w:rsidRDefault="008B2DF2" w:rsidP="00FE1596">
            <w:pPr>
              <w:rPr>
                <w:rFonts w:cs="Arial"/>
                <w:b/>
              </w:rPr>
            </w:pPr>
            <w:r>
              <w:rPr>
                <w:rFonts w:cs="Arial"/>
                <w:b/>
              </w:rPr>
              <w:t>Apellidos postulante</w:t>
            </w:r>
          </w:p>
        </w:tc>
        <w:tc>
          <w:tcPr>
            <w:tcW w:w="6973" w:type="dxa"/>
          </w:tcPr>
          <w:p w:rsidR="008B2DF2" w:rsidRDefault="008B2DF2" w:rsidP="00FE1596">
            <w:pPr>
              <w:jc w:val="both"/>
              <w:rPr>
                <w:rFonts w:cs="Arial"/>
                <w:b/>
                <w:sz w:val="24"/>
              </w:rPr>
            </w:pPr>
          </w:p>
        </w:tc>
      </w:tr>
      <w:tr w:rsidR="008B2DF2" w:rsidTr="00FE1596">
        <w:tc>
          <w:tcPr>
            <w:tcW w:w="3231" w:type="dxa"/>
            <w:shd w:val="clear" w:color="auto" w:fill="D9D9D9" w:themeFill="background1" w:themeFillShade="D9"/>
            <w:vAlign w:val="center"/>
          </w:tcPr>
          <w:p w:rsidR="008B2DF2" w:rsidRDefault="008B2DF2" w:rsidP="00FE1596">
            <w:pPr>
              <w:rPr>
                <w:rFonts w:cs="Arial"/>
                <w:b/>
              </w:rPr>
            </w:pPr>
            <w:r>
              <w:rPr>
                <w:rFonts w:cs="Arial"/>
                <w:b/>
              </w:rPr>
              <w:t>Teléfono y/o casilla electrónica</w:t>
            </w:r>
          </w:p>
        </w:tc>
        <w:tc>
          <w:tcPr>
            <w:tcW w:w="6973" w:type="dxa"/>
          </w:tcPr>
          <w:p w:rsidR="008B2DF2" w:rsidRDefault="008B2DF2" w:rsidP="00FE1596">
            <w:pPr>
              <w:jc w:val="both"/>
              <w:rPr>
                <w:rFonts w:cs="Arial"/>
                <w:b/>
                <w:sz w:val="24"/>
              </w:rPr>
            </w:pPr>
          </w:p>
        </w:tc>
      </w:tr>
    </w:tbl>
    <w:p w:rsidR="008B2DF2" w:rsidRDefault="008B2DF2" w:rsidP="008B2DF2">
      <w:pPr>
        <w:shd w:val="clear" w:color="auto" w:fill="FFFFFF"/>
        <w:jc w:val="both"/>
        <w:rPr>
          <w:rFonts w:cs="Arial"/>
          <w:b/>
        </w:rPr>
      </w:pPr>
    </w:p>
    <w:p w:rsidR="008B2DF2" w:rsidRDefault="008B2DF2" w:rsidP="008B2DF2">
      <w:pPr>
        <w:shd w:val="clear" w:color="auto" w:fill="FFFFFF"/>
        <w:rPr>
          <w:rFonts w:cs="Arial"/>
        </w:rPr>
      </w:pPr>
    </w:p>
    <w:p w:rsidR="008B2DF2" w:rsidRDefault="008B2DF2" w:rsidP="008B2DF2">
      <w:pPr>
        <w:numPr>
          <w:ilvl w:val="0"/>
          <w:numId w:val="10"/>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Título obtenido</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 xml:space="preserve">Institución/Universidad </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Ciudad - País</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Fecha de titulación</w:t>
            </w:r>
          </w:p>
        </w:tc>
        <w:tc>
          <w:tcPr>
            <w:tcW w:w="7654" w:type="dxa"/>
          </w:tcPr>
          <w:p w:rsidR="008B2DF2" w:rsidRDefault="008B2DF2" w:rsidP="00FE1596">
            <w:pPr>
              <w:rPr>
                <w:rFonts w:cs="Arial"/>
                <w:sz w:val="24"/>
              </w:rPr>
            </w:pPr>
          </w:p>
        </w:tc>
      </w:tr>
    </w:tbl>
    <w:p w:rsidR="008B2DF2" w:rsidRDefault="008B2DF2" w:rsidP="008B2DF2">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Título obtenido</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 xml:space="preserve">Institución/Universidad </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Ciudad - País</w:t>
            </w:r>
          </w:p>
        </w:tc>
        <w:tc>
          <w:tcPr>
            <w:tcW w:w="7654" w:type="dxa"/>
          </w:tcPr>
          <w:p w:rsidR="008B2DF2" w:rsidRDefault="008B2DF2" w:rsidP="00FE1596">
            <w:pPr>
              <w:rPr>
                <w:rFonts w:cs="Arial"/>
                <w:sz w:val="24"/>
              </w:rPr>
            </w:pPr>
          </w:p>
        </w:tc>
      </w:tr>
      <w:tr w:rsidR="008B2DF2" w:rsidTr="00FE1596">
        <w:tc>
          <w:tcPr>
            <w:tcW w:w="2551" w:type="dxa"/>
            <w:shd w:val="clear" w:color="auto" w:fill="D9D9D9" w:themeFill="background1" w:themeFillShade="D9"/>
          </w:tcPr>
          <w:p w:rsidR="008B2DF2" w:rsidRDefault="008B2DF2" w:rsidP="00FE1596">
            <w:pPr>
              <w:jc w:val="both"/>
              <w:rPr>
                <w:rFonts w:cs="Arial"/>
                <w:b/>
              </w:rPr>
            </w:pPr>
            <w:r>
              <w:rPr>
                <w:rFonts w:cs="Arial"/>
                <w:b/>
              </w:rPr>
              <w:t>Fecha de titulación</w:t>
            </w:r>
          </w:p>
        </w:tc>
        <w:tc>
          <w:tcPr>
            <w:tcW w:w="7654" w:type="dxa"/>
          </w:tcPr>
          <w:p w:rsidR="008B2DF2" w:rsidRDefault="008B2DF2" w:rsidP="00FE1596">
            <w:pPr>
              <w:rPr>
                <w:rFonts w:cs="Arial"/>
                <w:sz w:val="24"/>
              </w:rPr>
            </w:pPr>
          </w:p>
        </w:tc>
      </w:tr>
    </w:tbl>
    <w:p w:rsidR="008B2DF2" w:rsidRDefault="008B2DF2" w:rsidP="008B2DF2">
      <w:pPr>
        <w:shd w:val="clear" w:color="auto" w:fill="FFFFFF"/>
        <w:rPr>
          <w:rFonts w:cs="Arial"/>
        </w:rPr>
      </w:pPr>
    </w:p>
    <w:p w:rsidR="008B2DF2" w:rsidRDefault="008B2DF2" w:rsidP="008B2DF2">
      <w:pPr>
        <w:rPr>
          <w:rFonts w:cs="Arial"/>
        </w:rPr>
      </w:pPr>
    </w:p>
    <w:p w:rsidR="008B2DF2" w:rsidRDefault="008B2DF2" w:rsidP="008B2DF2">
      <w:pPr>
        <w:rPr>
          <w:rFonts w:cs="Arial"/>
        </w:rPr>
      </w:pPr>
    </w:p>
    <w:p w:rsidR="008B2DF2" w:rsidRDefault="008B2DF2" w:rsidP="008B2DF2">
      <w:pPr>
        <w:numPr>
          <w:ilvl w:val="0"/>
          <w:numId w:val="10"/>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B2DF2" w:rsidTr="00FE1596">
        <w:trPr>
          <w:gridAfter w:val="1"/>
          <w:wAfter w:w="11" w:type="dxa"/>
          <w:trHeight w:val="57"/>
        </w:trPr>
        <w:tc>
          <w:tcPr>
            <w:tcW w:w="10199" w:type="dxa"/>
            <w:gridSpan w:val="11"/>
            <w:tcBorders>
              <w:bottom w:val="nil"/>
            </w:tcBorders>
            <w:shd w:val="clear" w:color="auto" w:fill="D9D9D9" w:themeFill="background1" w:themeFillShade="D9"/>
          </w:tcPr>
          <w:p w:rsidR="008B2DF2" w:rsidRDefault="008B2DF2" w:rsidP="00FE1596">
            <w:pPr>
              <w:jc w:val="both"/>
              <w:rPr>
                <w:rFonts w:cs="Arial"/>
                <w:b/>
                <w:sz w:val="10"/>
              </w:rPr>
            </w:pPr>
          </w:p>
        </w:tc>
      </w:tr>
      <w:tr w:rsidR="008B2DF2" w:rsidTr="00FE159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B2DF2" w:rsidRDefault="008B2DF2" w:rsidP="00FE159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2DF2" w:rsidRDefault="008B2DF2" w:rsidP="00FE159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B2DF2" w:rsidRDefault="008B2DF2" w:rsidP="00FE1596">
            <w:pPr>
              <w:jc w:val="both"/>
              <w:rPr>
                <w:rFonts w:cs="Arial"/>
                <w:b/>
                <w:sz w:val="22"/>
              </w:rPr>
            </w:pPr>
          </w:p>
        </w:tc>
      </w:tr>
      <w:tr w:rsidR="008B2DF2" w:rsidTr="00FE1596">
        <w:trPr>
          <w:gridAfter w:val="1"/>
          <w:wAfter w:w="11" w:type="dxa"/>
        </w:trPr>
        <w:tc>
          <w:tcPr>
            <w:tcW w:w="10199" w:type="dxa"/>
            <w:gridSpan w:val="11"/>
            <w:tcBorders>
              <w:top w:val="nil"/>
            </w:tcBorders>
            <w:shd w:val="clear" w:color="auto" w:fill="D9D9D9" w:themeFill="background1" w:themeFillShade="D9"/>
          </w:tcPr>
          <w:p w:rsidR="008B2DF2" w:rsidRDefault="008B2DF2" w:rsidP="00FE1596">
            <w:pPr>
              <w:jc w:val="both"/>
              <w:rPr>
                <w:rFonts w:cs="Arial"/>
                <w:b/>
                <w:sz w:val="10"/>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Nombre</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Institución/Universidad</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Ciudad - País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Duración en horas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Fecha de realización</w:t>
            </w:r>
          </w:p>
        </w:tc>
        <w:tc>
          <w:tcPr>
            <w:tcW w:w="7220" w:type="dxa"/>
            <w:gridSpan w:val="8"/>
          </w:tcPr>
          <w:p w:rsidR="008B2DF2" w:rsidRDefault="008B2DF2" w:rsidP="00FE1596">
            <w:pPr>
              <w:jc w:val="both"/>
              <w:rPr>
                <w:rFonts w:cs="Arial"/>
                <w:b/>
              </w:rPr>
            </w:pPr>
          </w:p>
        </w:tc>
      </w:tr>
    </w:tbl>
    <w:p w:rsidR="008B2DF2" w:rsidRDefault="008B2DF2" w:rsidP="008B2DF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B2DF2" w:rsidTr="00FE1596">
        <w:trPr>
          <w:gridAfter w:val="1"/>
          <w:wAfter w:w="11" w:type="dxa"/>
          <w:trHeight w:val="57"/>
        </w:trPr>
        <w:tc>
          <w:tcPr>
            <w:tcW w:w="10199" w:type="dxa"/>
            <w:gridSpan w:val="11"/>
            <w:tcBorders>
              <w:bottom w:val="nil"/>
            </w:tcBorders>
            <w:shd w:val="clear" w:color="auto" w:fill="D9D9D9" w:themeFill="background1" w:themeFillShade="D9"/>
          </w:tcPr>
          <w:p w:rsidR="008B2DF2" w:rsidRDefault="008B2DF2" w:rsidP="00FE1596">
            <w:pPr>
              <w:jc w:val="both"/>
              <w:rPr>
                <w:rFonts w:cs="Arial"/>
                <w:b/>
                <w:sz w:val="10"/>
              </w:rPr>
            </w:pPr>
          </w:p>
        </w:tc>
      </w:tr>
      <w:tr w:rsidR="008B2DF2" w:rsidTr="00FE159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B2DF2" w:rsidRDefault="008B2DF2" w:rsidP="00FE159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2DF2" w:rsidRDefault="008B2DF2" w:rsidP="00FE159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B2DF2" w:rsidRDefault="008B2DF2" w:rsidP="00FE1596">
            <w:pPr>
              <w:jc w:val="both"/>
              <w:rPr>
                <w:rFonts w:cs="Arial"/>
                <w:b/>
                <w:sz w:val="22"/>
              </w:rPr>
            </w:pPr>
          </w:p>
        </w:tc>
      </w:tr>
      <w:tr w:rsidR="008B2DF2" w:rsidTr="00FE1596">
        <w:trPr>
          <w:gridAfter w:val="1"/>
          <w:wAfter w:w="11" w:type="dxa"/>
        </w:trPr>
        <w:tc>
          <w:tcPr>
            <w:tcW w:w="10199" w:type="dxa"/>
            <w:gridSpan w:val="11"/>
            <w:tcBorders>
              <w:top w:val="nil"/>
            </w:tcBorders>
            <w:shd w:val="clear" w:color="auto" w:fill="D9D9D9" w:themeFill="background1" w:themeFillShade="D9"/>
          </w:tcPr>
          <w:p w:rsidR="008B2DF2" w:rsidRDefault="008B2DF2" w:rsidP="00FE1596">
            <w:pPr>
              <w:jc w:val="both"/>
              <w:rPr>
                <w:rFonts w:cs="Arial"/>
                <w:b/>
                <w:sz w:val="10"/>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Nombre</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Institución/Universidad</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Ciudad - País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Duración en horas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Fecha de realización</w:t>
            </w:r>
          </w:p>
        </w:tc>
        <w:tc>
          <w:tcPr>
            <w:tcW w:w="7220" w:type="dxa"/>
            <w:gridSpan w:val="8"/>
          </w:tcPr>
          <w:p w:rsidR="008B2DF2" w:rsidRDefault="008B2DF2" w:rsidP="00FE1596">
            <w:pPr>
              <w:jc w:val="both"/>
              <w:rPr>
                <w:rFonts w:cs="Arial"/>
                <w:b/>
              </w:rPr>
            </w:pPr>
          </w:p>
        </w:tc>
      </w:tr>
    </w:tbl>
    <w:p w:rsidR="008B2DF2" w:rsidRDefault="008B2DF2" w:rsidP="008B2DF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B2DF2" w:rsidTr="00FE1596">
        <w:trPr>
          <w:gridAfter w:val="1"/>
          <w:wAfter w:w="11" w:type="dxa"/>
          <w:trHeight w:val="57"/>
        </w:trPr>
        <w:tc>
          <w:tcPr>
            <w:tcW w:w="10199" w:type="dxa"/>
            <w:gridSpan w:val="11"/>
            <w:tcBorders>
              <w:bottom w:val="nil"/>
            </w:tcBorders>
            <w:shd w:val="clear" w:color="auto" w:fill="D9D9D9" w:themeFill="background1" w:themeFillShade="D9"/>
          </w:tcPr>
          <w:p w:rsidR="008B2DF2" w:rsidRDefault="008B2DF2" w:rsidP="00FE1596">
            <w:pPr>
              <w:jc w:val="both"/>
              <w:rPr>
                <w:rFonts w:cs="Arial"/>
                <w:b/>
                <w:sz w:val="10"/>
              </w:rPr>
            </w:pPr>
          </w:p>
        </w:tc>
      </w:tr>
      <w:tr w:rsidR="008B2DF2" w:rsidTr="00FE159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B2DF2" w:rsidRDefault="008B2DF2" w:rsidP="00FE159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B2DF2" w:rsidRDefault="008B2DF2" w:rsidP="00FE159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2DF2" w:rsidRDefault="008B2DF2" w:rsidP="00FE159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B2DF2" w:rsidRDefault="008B2DF2" w:rsidP="00FE159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B2DF2" w:rsidRDefault="008B2DF2" w:rsidP="00FE1596">
            <w:pPr>
              <w:jc w:val="both"/>
              <w:rPr>
                <w:rFonts w:cs="Arial"/>
                <w:b/>
                <w:sz w:val="22"/>
              </w:rPr>
            </w:pPr>
          </w:p>
        </w:tc>
      </w:tr>
      <w:tr w:rsidR="008B2DF2" w:rsidTr="00FE1596">
        <w:trPr>
          <w:gridAfter w:val="1"/>
          <w:wAfter w:w="11" w:type="dxa"/>
        </w:trPr>
        <w:tc>
          <w:tcPr>
            <w:tcW w:w="10199" w:type="dxa"/>
            <w:gridSpan w:val="11"/>
            <w:tcBorders>
              <w:top w:val="nil"/>
            </w:tcBorders>
            <w:shd w:val="clear" w:color="auto" w:fill="D9D9D9" w:themeFill="background1" w:themeFillShade="D9"/>
          </w:tcPr>
          <w:p w:rsidR="008B2DF2" w:rsidRDefault="008B2DF2" w:rsidP="00FE1596">
            <w:pPr>
              <w:jc w:val="both"/>
              <w:rPr>
                <w:rFonts w:cs="Arial"/>
                <w:b/>
                <w:sz w:val="10"/>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Nombre</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Institución/Universidad</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Ciudad - País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t>Duración en horas</w:t>
            </w:r>
          </w:p>
        </w:tc>
        <w:tc>
          <w:tcPr>
            <w:tcW w:w="7220" w:type="dxa"/>
            <w:gridSpan w:val="8"/>
          </w:tcPr>
          <w:p w:rsidR="008B2DF2" w:rsidRDefault="008B2DF2" w:rsidP="00FE1596">
            <w:pPr>
              <w:jc w:val="both"/>
              <w:rPr>
                <w:rFonts w:cs="Arial"/>
                <w:b/>
              </w:rPr>
            </w:pPr>
          </w:p>
        </w:tc>
      </w:tr>
      <w:tr w:rsidR="008B2DF2" w:rsidTr="00FE1596">
        <w:trPr>
          <w:trHeight w:val="283"/>
        </w:trPr>
        <w:tc>
          <w:tcPr>
            <w:tcW w:w="2990" w:type="dxa"/>
            <w:gridSpan w:val="4"/>
            <w:shd w:val="clear" w:color="auto" w:fill="D9D9D9" w:themeFill="background1" w:themeFillShade="D9"/>
            <w:vAlign w:val="center"/>
          </w:tcPr>
          <w:p w:rsidR="008B2DF2" w:rsidRDefault="008B2DF2" w:rsidP="00FE1596">
            <w:pPr>
              <w:rPr>
                <w:rFonts w:cs="Arial"/>
                <w:b/>
              </w:rPr>
            </w:pPr>
            <w:r>
              <w:rPr>
                <w:rFonts w:cs="Arial"/>
                <w:b/>
              </w:rPr>
              <w:lastRenderedPageBreak/>
              <w:t>Fecha de realización</w:t>
            </w:r>
          </w:p>
        </w:tc>
        <w:tc>
          <w:tcPr>
            <w:tcW w:w="7220" w:type="dxa"/>
            <w:gridSpan w:val="8"/>
          </w:tcPr>
          <w:p w:rsidR="008B2DF2" w:rsidRDefault="008B2DF2" w:rsidP="00FE1596">
            <w:pPr>
              <w:jc w:val="both"/>
              <w:rPr>
                <w:rFonts w:cs="Arial"/>
                <w:b/>
              </w:rPr>
            </w:pPr>
          </w:p>
        </w:tc>
      </w:tr>
    </w:tbl>
    <w:p w:rsidR="008B2DF2" w:rsidRDefault="008B2DF2" w:rsidP="008B2DF2">
      <w:pPr>
        <w:shd w:val="clear" w:color="auto" w:fill="FFFFFF"/>
        <w:rPr>
          <w:rFonts w:cs="Arial"/>
        </w:rPr>
      </w:pPr>
    </w:p>
    <w:p w:rsidR="008B2DF2" w:rsidRDefault="008B2DF2" w:rsidP="008B2DF2">
      <w:pPr>
        <w:numPr>
          <w:ilvl w:val="0"/>
          <w:numId w:val="10"/>
        </w:numPr>
        <w:shd w:val="clear" w:color="auto" w:fill="FFFFFF"/>
        <w:rPr>
          <w:rFonts w:cs="Arial"/>
          <w:b/>
        </w:rPr>
      </w:pPr>
      <w:r>
        <w:rPr>
          <w:rFonts w:cs="Arial"/>
          <w:b/>
          <w:caps/>
        </w:rPr>
        <w:t>cURSOS DE CAPACITACIÓN Y PERFECCIONAMIENTO</w:t>
      </w:r>
    </w:p>
    <w:p w:rsidR="008B2DF2" w:rsidRDefault="008B2DF2" w:rsidP="008B2DF2">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B2DF2" w:rsidRDefault="008B2DF2" w:rsidP="008B2DF2">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B2DF2" w:rsidTr="00FE1596">
        <w:tc>
          <w:tcPr>
            <w:tcW w:w="3005" w:type="dxa"/>
            <w:shd w:val="clear" w:color="auto" w:fill="D9D9D9" w:themeFill="background1" w:themeFillShade="D9"/>
            <w:vAlign w:val="center"/>
          </w:tcPr>
          <w:p w:rsidR="008B2DF2" w:rsidRDefault="008B2DF2" w:rsidP="00FE1596">
            <w:pPr>
              <w:jc w:val="center"/>
              <w:rPr>
                <w:rFonts w:cs="Arial"/>
                <w:b/>
              </w:rPr>
            </w:pPr>
            <w:r>
              <w:rPr>
                <w:rFonts w:cs="Arial"/>
                <w:b/>
              </w:rPr>
              <w:t>Nombre actividad</w:t>
            </w:r>
          </w:p>
        </w:tc>
        <w:tc>
          <w:tcPr>
            <w:tcW w:w="2154" w:type="dxa"/>
            <w:shd w:val="clear" w:color="auto" w:fill="D9D9D9" w:themeFill="background1" w:themeFillShade="D9"/>
            <w:vAlign w:val="center"/>
          </w:tcPr>
          <w:p w:rsidR="008B2DF2" w:rsidRDefault="008B2DF2" w:rsidP="00FE1596">
            <w:pPr>
              <w:jc w:val="center"/>
              <w:rPr>
                <w:rFonts w:cs="Arial"/>
                <w:b/>
              </w:rPr>
            </w:pPr>
            <w:r>
              <w:rPr>
                <w:rFonts w:cs="Arial"/>
                <w:b/>
              </w:rPr>
              <w:t>Organismo</w:t>
            </w:r>
          </w:p>
        </w:tc>
        <w:tc>
          <w:tcPr>
            <w:tcW w:w="1417" w:type="dxa"/>
            <w:shd w:val="clear" w:color="auto" w:fill="D9D9D9" w:themeFill="background1" w:themeFillShade="D9"/>
            <w:vAlign w:val="center"/>
          </w:tcPr>
          <w:p w:rsidR="008B2DF2" w:rsidRDefault="008B2DF2" w:rsidP="00FE1596">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B2DF2" w:rsidRDefault="008B2DF2" w:rsidP="00FE1596">
            <w:pPr>
              <w:jc w:val="center"/>
              <w:rPr>
                <w:rFonts w:cs="Arial"/>
                <w:b/>
              </w:rPr>
            </w:pPr>
            <w:r>
              <w:rPr>
                <w:rFonts w:cs="Arial"/>
                <w:b/>
              </w:rPr>
              <w:t>N° de horas</w:t>
            </w:r>
          </w:p>
        </w:tc>
        <w:tc>
          <w:tcPr>
            <w:tcW w:w="2835" w:type="dxa"/>
            <w:shd w:val="clear" w:color="auto" w:fill="D9D9D9" w:themeFill="background1" w:themeFillShade="D9"/>
            <w:vAlign w:val="center"/>
          </w:tcPr>
          <w:p w:rsidR="008B2DF2" w:rsidRDefault="008B2DF2" w:rsidP="00FE1596">
            <w:pPr>
              <w:jc w:val="center"/>
              <w:rPr>
                <w:rFonts w:cs="Arial"/>
                <w:b/>
              </w:rPr>
            </w:pPr>
            <w:r>
              <w:rPr>
                <w:rFonts w:cs="Arial"/>
                <w:b/>
              </w:rPr>
              <w:t>Lugar</w:t>
            </w: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r w:rsidR="008B2DF2" w:rsidTr="00FE1596">
        <w:trPr>
          <w:trHeight w:val="283"/>
        </w:trPr>
        <w:tc>
          <w:tcPr>
            <w:tcW w:w="3005" w:type="dxa"/>
            <w:vAlign w:val="center"/>
          </w:tcPr>
          <w:p w:rsidR="008B2DF2" w:rsidRDefault="008B2DF2" w:rsidP="00FE1596">
            <w:pPr>
              <w:rPr>
                <w:rFonts w:cs="Arial"/>
              </w:rPr>
            </w:pPr>
          </w:p>
        </w:tc>
        <w:tc>
          <w:tcPr>
            <w:tcW w:w="2154" w:type="dxa"/>
            <w:vAlign w:val="center"/>
          </w:tcPr>
          <w:p w:rsidR="008B2DF2" w:rsidRDefault="008B2DF2" w:rsidP="00FE1596">
            <w:pPr>
              <w:rPr>
                <w:rFonts w:cs="Arial"/>
              </w:rPr>
            </w:pPr>
          </w:p>
        </w:tc>
        <w:tc>
          <w:tcPr>
            <w:tcW w:w="1417" w:type="dxa"/>
            <w:vAlign w:val="center"/>
          </w:tcPr>
          <w:p w:rsidR="008B2DF2" w:rsidRDefault="008B2DF2" w:rsidP="00FE1596">
            <w:pPr>
              <w:rPr>
                <w:rFonts w:cs="Arial"/>
              </w:rPr>
            </w:pPr>
          </w:p>
        </w:tc>
        <w:tc>
          <w:tcPr>
            <w:tcW w:w="794" w:type="dxa"/>
            <w:vAlign w:val="center"/>
          </w:tcPr>
          <w:p w:rsidR="008B2DF2" w:rsidRDefault="008B2DF2" w:rsidP="00FE1596">
            <w:pPr>
              <w:rPr>
                <w:rFonts w:cs="Arial"/>
              </w:rPr>
            </w:pPr>
          </w:p>
        </w:tc>
        <w:tc>
          <w:tcPr>
            <w:tcW w:w="2835" w:type="dxa"/>
            <w:vAlign w:val="center"/>
          </w:tcPr>
          <w:p w:rsidR="008B2DF2" w:rsidRDefault="008B2DF2" w:rsidP="00FE1596">
            <w:pPr>
              <w:rPr>
                <w:rFonts w:cs="Arial"/>
              </w:rPr>
            </w:pPr>
          </w:p>
        </w:tc>
      </w:tr>
    </w:tbl>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numPr>
          <w:ilvl w:val="0"/>
          <w:numId w:val="10"/>
        </w:numPr>
        <w:shd w:val="clear" w:color="auto" w:fill="FFFFFF"/>
        <w:rPr>
          <w:rFonts w:cs="Arial"/>
          <w:b/>
        </w:rPr>
      </w:pPr>
      <w:r>
        <w:rPr>
          <w:rFonts w:cs="Arial"/>
          <w:b/>
        </w:rPr>
        <w:t>EXPERIENCIA LABORAL</w:t>
      </w:r>
    </w:p>
    <w:p w:rsidR="008B2DF2" w:rsidRDefault="008B2DF2" w:rsidP="008B2DF2">
      <w:pPr>
        <w:shd w:val="clear" w:color="auto" w:fill="FFFFFF"/>
        <w:rPr>
          <w:rFonts w:cs="Arial"/>
          <w:b/>
        </w:rPr>
      </w:pPr>
    </w:p>
    <w:p w:rsidR="008B2DF2" w:rsidRDefault="008B2DF2" w:rsidP="008B2DF2">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Fecha de asunción</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Calidad Jurídica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tcPr>
          <w:p w:rsidR="008B2DF2" w:rsidRDefault="008B2DF2" w:rsidP="00FE1596">
            <w:pPr>
              <w:jc w:val="both"/>
              <w:rPr>
                <w:rFonts w:cs="Arial"/>
                <w:b/>
              </w:rPr>
            </w:pPr>
          </w:p>
          <w:p w:rsidR="008B2DF2" w:rsidRDefault="008B2DF2" w:rsidP="00FE1596">
            <w:pPr>
              <w:jc w:val="both"/>
              <w:rPr>
                <w:rFonts w:cs="Arial"/>
                <w:b/>
              </w:rPr>
            </w:pPr>
          </w:p>
        </w:tc>
      </w:tr>
    </w:tbl>
    <w:p w:rsidR="008B2DF2" w:rsidRDefault="008B2DF2" w:rsidP="008B2DF2">
      <w:pPr>
        <w:jc w:val="both"/>
        <w:rPr>
          <w:rFonts w:cs="Arial"/>
          <w:b/>
        </w:rPr>
      </w:pPr>
    </w:p>
    <w:p w:rsidR="008B2DF2" w:rsidRDefault="008B2DF2" w:rsidP="008B2DF2">
      <w:pPr>
        <w:shd w:val="clear" w:color="auto" w:fill="FFFFFF"/>
        <w:rPr>
          <w:rFonts w:cs="Arial"/>
        </w:rPr>
      </w:pPr>
    </w:p>
    <w:p w:rsidR="008B2DF2" w:rsidRDefault="008B2DF2" w:rsidP="008B2DF2">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tcPr>
          <w:p w:rsidR="008B2DF2" w:rsidRDefault="008B2DF2" w:rsidP="00FE1596">
            <w:pPr>
              <w:jc w:val="both"/>
              <w:rPr>
                <w:rFonts w:cs="Arial"/>
                <w:b/>
              </w:rPr>
            </w:pPr>
          </w:p>
          <w:p w:rsidR="008B2DF2" w:rsidRDefault="008B2DF2" w:rsidP="00FE1596">
            <w:pPr>
              <w:jc w:val="both"/>
              <w:rPr>
                <w:rFonts w:cs="Arial"/>
                <w:b/>
              </w:rPr>
            </w:pPr>
          </w:p>
        </w:tc>
      </w:tr>
    </w:tbl>
    <w:p w:rsidR="008B2DF2" w:rsidRDefault="008B2DF2" w:rsidP="008B2DF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tcPr>
          <w:p w:rsidR="008B2DF2" w:rsidRDefault="008B2DF2" w:rsidP="00FE1596">
            <w:pPr>
              <w:jc w:val="both"/>
              <w:rPr>
                <w:rFonts w:cs="Arial"/>
                <w:b/>
              </w:rPr>
            </w:pPr>
          </w:p>
          <w:p w:rsidR="008B2DF2" w:rsidRDefault="008B2DF2" w:rsidP="00FE1596">
            <w:pPr>
              <w:jc w:val="both"/>
              <w:rPr>
                <w:rFonts w:cs="Arial"/>
                <w:b/>
              </w:rPr>
            </w:pPr>
          </w:p>
        </w:tc>
      </w:tr>
    </w:tbl>
    <w:p w:rsidR="008B2DF2" w:rsidRDefault="008B2DF2" w:rsidP="008B2DF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tcPr>
          <w:p w:rsidR="008B2DF2" w:rsidRDefault="008B2DF2" w:rsidP="00FE1596">
            <w:pPr>
              <w:jc w:val="both"/>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tcPr>
          <w:p w:rsidR="008B2DF2" w:rsidRDefault="008B2DF2" w:rsidP="00FE1596">
            <w:pPr>
              <w:jc w:val="both"/>
              <w:rPr>
                <w:rFonts w:cs="Arial"/>
                <w:b/>
              </w:rPr>
            </w:pPr>
          </w:p>
          <w:p w:rsidR="008B2DF2" w:rsidRDefault="008B2DF2" w:rsidP="00FE1596">
            <w:pPr>
              <w:jc w:val="both"/>
              <w:rPr>
                <w:rFonts w:cs="Arial"/>
                <w:b/>
              </w:rPr>
            </w:pPr>
          </w:p>
        </w:tc>
      </w:tr>
    </w:tbl>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vAlign w:val="center"/>
          </w:tcPr>
          <w:p w:rsidR="008B2DF2" w:rsidRDefault="008B2DF2" w:rsidP="00FE1596">
            <w:pPr>
              <w:rPr>
                <w:rFonts w:cs="Arial"/>
                <w:b/>
              </w:rPr>
            </w:pPr>
          </w:p>
          <w:p w:rsidR="008B2DF2" w:rsidRDefault="008B2DF2" w:rsidP="00FE1596">
            <w:pPr>
              <w:rPr>
                <w:rFonts w:cs="Arial"/>
                <w:b/>
              </w:rPr>
            </w:pPr>
          </w:p>
        </w:tc>
      </w:tr>
    </w:tbl>
    <w:p w:rsidR="008B2DF2" w:rsidRDefault="008B2DF2" w:rsidP="008B2DF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vAlign w:val="center"/>
          </w:tcPr>
          <w:p w:rsidR="008B2DF2" w:rsidRDefault="008B2DF2" w:rsidP="00FE1596">
            <w:pPr>
              <w:rPr>
                <w:rFonts w:cs="Arial"/>
                <w:b/>
              </w:rPr>
            </w:pPr>
          </w:p>
          <w:p w:rsidR="008B2DF2" w:rsidRDefault="008B2DF2" w:rsidP="00FE1596">
            <w:pPr>
              <w:rPr>
                <w:rFonts w:cs="Arial"/>
                <w:b/>
              </w:rPr>
            </w:pPr>
          </w:p>
        </w:tc>
      </w:tr>
    </w:tbl>
    <w:p w:rsidR="008B2DF2" w:rsidRDefault="008B2DF2" w:rsidP="008B2DF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Nombre del cargo</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Organismo/Empresa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Período (desde – Hasta)</w:t>
            </w:r>
          </w:p>
        </w:tc>
        <w:tc>
          <w:tcPr>
            <w:tcW w:w="7606" w:type="dxa"/>
            <w:vAlign w:val="center"/>
          </w:tcPr>
          <w:p w:rsidR="008B2DF2" w:rsidRDefault="008B2DF2" w:rsidP="00FE1596">
            <w:pPr>
              <w:rPr>
                <w:rFonts w:cs="Arial"/>
                <w:b/>
              </w:rPr>
            </w:pPr>
          </w:p>
        </w:tc>
      </w:tr>
      <w:tr w:rsidR="008B2DF2" w:rsidTr="00FE1596">
        <w:trPr>
          <w:trHeight w:val="283"/>
        </w:trPr>
        <w:tc>
          <w:tcPr>
            <w:tcW w:w="2595" w:type="dxa"/>
            <w:shd w:val="clear" w:color="auto" w:fill="D9D9D9" w:themeFill="background1" w:themeFillShade="D9"/>
            <w:vAlign w:val="center"/>
          </w:tcPr>
          <w:p w:rsidR="008B2DF2" w:rsidRDefault="008B2DF2" w:rsidP="00FE1596">
            <w:pPr>
              <w:rPr>
                <w:rFonts w:cs="Arial"/>
                <w:b/>
              </w:rPr>
            </w:pPr>
            <w:r>
              <w:rPr>
                <w:rFonts w:cs="Arial"/>
                <w:b/>
              </w:rPr>
              <w:t>Principales funciones:</w:t>
            </w:r>
          </w:p>
        </w:tc>
        <w:tc>
          <w:tcPr>
            <w:tcW w:w="7606" w:type="dxa"/>
            <w:vAlign w:val="center"/>
          </w:tcPr>
          <w:p w:rsidR="008B2DF2" w:rsidRDefault="008B2DF2" w:rsidP="00FE1596">
            <w:pPr>
              <w:rPr>
                <w:rFonts w:cs="Arial"/>
                <w:b/>
              </w:rPr>
            </w:pPr>
          </w:p>
          <w:p w:rsidR="008B2DF2" w:rsidRDefault="008B2DF2" w:rsidP="00FE1596">
            <w:pPr>
              <w:rPr>
                <w:rFonts w:cs="Arial"/>
                <w:b/>
              </w:rPr>
            </w:pPr>
          </w:p>
        </w:tc>
      </w:tr>
    </w:tbl>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numPr>
          <w:ilvl w:val="0"/>
          <w:numId w:val="10"/>
        </w:numPr>
        <w:shd w:val="clear" w:color="auto" w:fill="FFFFFF"/>
        <w:rPr>
          <w:rFonts w:cs="Arial"/>
          <w:b/>
          <w:caps/>
        </w:rPr>
      </w:pPr>
      <w:r>
        <w:rPr>
          <w:rFonts w:cs="Arial"/>
          <w:b/>
          <w:caps/>
        </w:rPr>
        <w:t>COMENTARIOS</w:t>
      </w:r>
    </w:p>
    <w:p w:rsidR="008B2DF2" w:rsidRDefault="008B2DF2" w:rsidP="008B2DF2">
      <w:pPr>
        <w:shd w:val="clear" w:color="auto" w:fill="FFFFFF"/>
        <w:rPr>
          <w:rFonts w:cs="Arial"/>
        </w:rPr>
      </w:pPr>
    </w:p>
    <w:p w:rsidR="008B2DF2" w:rsidRDefault="008B2DF2" w:rsidP="008B2DF2">
      <w:pPr>
        <w:shd w:val="clear" w:color="auto" w:fill="FFFFFF"/>
        <w:rPr>
          <w:rFonts w:cs="Arial"/>
        </w:rPr>
      </w:pPr>
      <w:r>
        <w:rPr>
          <w:rFonts w:cs="Arial"/>
        </w:rPr>
        <w:t>Incluir aquí otros antecedentes que considere relevante</w:t>
      </w:r>
      <w:r w:rsidR="000A5F11">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r w:rsidR="008B2DF2" w:rsidTr="00FE1596">
        <w:trPr>
          <w:trHeight w:val="340"/>
        </w:trPr>
        <w:tc>
          <w:tcPr>
            <w:tcW w:w="9993" w:type="dxa"/>
            <w:vAlign w:val="center"/>
          </w:tcPr>
          <w:p w:rsidR="008B2DF2" w:rsidRDefault="008B2DF2" w:rsidP="00FE1596">
            <w:pPr>
              <w:shd w:val="clear" w:color="auto" w:fill="FFFFFF"/>
              <w:rPr>
                <w:rFonts w:cs="Arial"/>
              </w:rPr>
            </w:pPr>
          </w:p>
        </w:tc>
      </w:tr>
    </w:tbl>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Default="008B2DF2" w:rsidP="008B2DF2">
      <w:pPr>
        <w:shd w:val="clear" w:color="auto" w:fill="FFFFFF"/>
        <w:rPr>
          <w:rFonts w:cs="Arial"/>
        </w:rPr>
      </w:pPr>
    </w:p>
    <w:p w:rsidR="008B2DF2" w:rsidRPr="003B4DC0" w:rsidRDefault="008B2DF2" w:rsidP="008B2DF2">
      <w:pPr>
        <w:pStyle w:val="Ttulo1"/>
        <w:ind w:left="284" w:hanging="284"/>
        <w:rPr>
          <w:lang w:val="es-ES"/>
        </w:rPr>
      </w:pPr>
      <w:bookmarkStart w:id="24" w:name="_PROCESO_DE_SELECCIÓN"/>
      <w:bookmarkStart w:id="25" w:name="_Toc501465025"/>
      <w:bookmarkStart w:id="26" w:name="_Toc504383475"/>
      <w:bookmarkEnd w:id="24"/>
      <w:r w:rsidRPr="003B4DC0">
        <w:rPr>
          <w:lang w:val="es-ES"/>
        </w:rPr>
        <w:t>ANEXO N° 3: DECLARACIÓN JURADA SIMPLE</w:t>
      </w:r>
      <w:bookmarkEnd w:id="25"/>
      <w:bookmarkEnd w:id="26"/>
    </w:p>
    <w:p w:rsidR="008B2DF2" w:rsidRDefault="008B2DF2" w:rsidP="008B2DF2">
      <w:pPr>
        <w:shd w:val="clear" w:color="auto" w:fill="FFFFFF"/>
        <w:spacing w:line="276" w:lineRule="auto"/>
        <w:jc w:val="center"/>
        <w:rPr>
          <w:rFonts w:cs="Arial"/>
          <w:sz w:val="18"/>
          <w:szCs w:val="18"/>
        </w:rPr>
      </w:pPr>
    </w:p>
    <w:p w:rsidR="008B2DF2" w:rsidRDefault="008B2DF2" w:rsidP="008B2DF2">
      <w:pPr>
        <w:shd w:val="clear" w:color="auto" w:fill="FFFFFF"/>
        <w:spacing w:line="360" w:lineRule="auto"/>
        <w:rPr>
          <w:rFonts w:cs="Arial"/>
          <w:szCs w:val="18"/>
        </w:rPr>
      </w:pPr>
    </w:p>
    <w:p w:rsidR="008B2DF2" w:rsidRDefault="008B2DF2" w:rsidP="008B2DF2">
      <w:pPr>
        <w:spacing w:line="360" w:lineRule="auto"/>
        <w:jc w:val="both"/>
        <w:rPr>
          <w:rFonts w:cs="Arial"/>
          <w:sz w:val="22"/>
        </w:rPr>
      </w:pPr>
      <w:r>
        <w:rPr>
          <w:rFonts w:cs="Arial"/>
          <w:sz w:val="22"/>
        </w:rPr>
        <w:t>Yo:</w:t>
      </w:r>
      <w:r>
        <w:rPr>
          <w:rFonts w:cs="Arial"/>
          <w:sz w:val="22"/>
          <w:u w:val="single"/>
        </w:rPr>
        <w:t xml:space="preserve">                                                        /</w:t>
      </w:r>
    </w:p>
    <w:p w:rsidR="008B2DF2" w:rsidRDefault="008B2DF2" w:rsidP="008B2DF2">
      <w:pPr>
        <w:spacing w:line="360" w:lineRule="auto"/>
        <w:jc w:val="both"/>
        <w:rPr>
          <w:rFonts w:cs="Arial"/>
          <w:sz w:val="22"/>
        </w:rPr>
      </w:pPr>
    </w:p>
    <w:p w:rsidR="008B2DF2" w:rsidRDefault="008B2DF2" w:rsidP="008B2DF2">
      <w:pPr>
        <w:spacing w:line="360" w:lineRule="auto"/>
        <w:jc w:val="both"/>
        <w:rPr>
          <w:rFonts w:cs="Arial"/>
          <w:sz w:val="22"/>
        </w:rPr>
      </w:pPr>
      <w:r>
        <w:rPr>
          <w:rFonts w:cs="Arial"/>
          <w:sz w:val="22"/>
        </w:rPr>
        <w:t>Cédula de Identidad N°:</w:t>
      </w:r>
    </w:p>
    <w:p w:rsidR="008B2DF2" w:rsidRDefault="008B2DF2" w:rsidP="008B2DF2">
      <w:pPr>
        <w:autoSpaceDE w:val="0"/>
        <w:autoSpaceDN w:val="0"/>
        <w:adjustRightInd w:val="0"/>
        <w:spacing w:line="360" w:lineRule="auto"/>
        <w:rPr>
          <w:rFonts w:eastAsia="Calibri" w:cs="Arial"/>
          <w:b/>
          <w:bCs/>
          <w:color w:val="000000"/>
          <w:szCs w:val="18"/>
          <w:lang w:eastAsia="en-US"/>
        </w:rPr>
      </w:pPr>
    </w:p>
    <w:p w:rsidR="008B2DF2" w:rsidRDefault="008B2DF2" w:rsidP="008B2DF2">
      <w:pPr>
        <w:autoSpaceDE w:val="0"/>
        <w:autoSpaceDN w:val="0"/>
        <w:adjustRightInd w:val="0"/>
        <w:spacing w:line="360" w:lineRule="auto"/>
        <w:rPr>
          <w:rFonts w:eastAsia="Calibri" w:cs="Arial"/>
          <w:b/>
          <w:bCs/>
          <w:color w:val="000000"/>
          <w:szCs w:val="18"/>
          <w:lang w:eastAsia="en-US"/>
        </w:rPr>
      </w:pPr>
    </w:p>
    <w:p w:rsidR="008B2DF2" w:rsidRDefault="008B2DF2" w:rsidP="008B2DF2">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B2DF2" w:rsidRDefault="008B2DF2" w:rsidP="008B2DF2">
      <w:pPr>
        <w:autoSpaceDE w:val="0"/>
        <w:autoSpaceDN w:val="0"/>
        <w:adjustRightInd w:val="0"/>
        <w:spacing w:line="360" w:lineRule="auto"/>
        <w:rPr>
          <w:rFonts w:eastAsia="Calibri" w:cs="Arial"/>
          <w:color w:val="000000"/>
          <w:szCs w:val="18"/>
          <w:lang w:eastAsia="en-US"/>
        </w:rPr>
      </w:pPr>
    </w:p>
    <w:p w:rsidR="008B2DF2" w:rsidRDefault="008B2DF2" w:rsidP="008B2DF2">
      <w:pPr>
        <w:numPr>
          <w:ilvl w:val="0"/>
          <w:numId w:val="11"/>
        </w:numPr>
        <w:spacing w:line="360" w:lineRule="auto"/>
        <w:jc w:val="both"/>
        <w:rPr>
          <w:rFonts w:cs="Arial"/>
          <w:sz w:val="22"/>
        </w:rPr>
      </w:pPr>
      <w:r>
        <w:rPr>
          <w:rFonts w:cs="Arial"/>
          <w:sz w:val="22"/>
        </w:rPr>
        <w:t>Tener salud compatible con el cargo (Artículo 12 letra c del Estatuto Administrativo)</w:t>
      </w:r>
    </w:p>
    <w:p w:rsidR="008B2DF2" w:rsidRDefault="008B2DF2" w:rsidP="008B2DF2">
      <w:pPr>
        <w:numPr>
          <w:ilvl w:val="0"/>
          <w:numId w:val="11"/>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B2DF2" w:rsidRDefault="008B2DF2" w:rsidP="008B2DF2">
      <w:pPr>
        <w:numPr>
          <w:ilvl w:val="0"/>
          <w:numId w:val="11"/>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B2DF2" w:rsidRDefault="008B2DF2" w:rsidP="008B2DF2">
      <w:pPr>
        <w:numPr>
          <w:ilvl w:val="0"/>
          <w:numId w:val="11"/>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B2DF2" w:rsidRDefault="008B2DF2" w:rsidP="008B2DF2">
      <w:pPr>
        <w:spacing w:line="360" w:lineRule="auto"/>
        <w:ind w:left="360"/>
        <w:jc w:val="both"/>
        <w:rPr>
          <w:rFonts w:cs="Arial"/>
          <w:sz w:val="22"/>
        </w:rPr>
      </w:pPr>
    </w:p>
    <w:p w:rsidR="008B2DF2" w:rsidRDefault="008B2DF2" w:rsidP="008B2DF2">
      <w:pPr>
        <w:autoSpaceDE w:val="0"/>
        <w:autoSpaceDN w:val="0"/>
        <w:adjustRightInd w:val="0"/>
        <w:spacing w:line="360" w:lineRule="auto"/>
        <w:rPr>
          <w:rFonts w:eastAsia="Calibri" w:cs="Arial"/>
          <w:bCs/>
          <w:color w:val="000000"/>
          <w:szCs w:val="18"/>
          <w:lang w:eastAsia="en-US"/>
        </w:rPr>
      </w:pPr>
    </w:p>
    <w:p w:rsidR="008B2DF2" w:rsidRDefault="008B2DF2" w:rsidP="008B2DF2">
      <w:pPr>
        <w:autoSpaceDE w:val="0"/>
        <w:autoSpaceDN w:val="0"/>
        <w:adjustRightInd w:val="0"/>
        <w:spacing w:line="360" w:lineRule="auto"/>
        <w:rPr>
          <w:rFonts w:eastAsia="Calibri" w:cs="Arial"/>
          <w:bCs/>
          <w:color w:val="000000"/>
          <w:szCs w:val="18"/>
          <w:lang w:eastAsia="en-US"/>
        </w:rPr>
      </w:pPr>
    </w:p>
    <w:p w:rsidR="008B2DF2" w:rsidRDefault="008B2DF2" w:rsidP="008B2DF2">
      <w:pPr>
        <w:autoSpaceDE w:val="0"/>
        <w:autoSpaceDN w:val="0"/>
        <w:adjustRightInd w:val="0"/>
        <w:spacing w:line="276" w:lineRule="auto"/>
        <w:rPr>
          <w:rFonts w:eastAsia="Calibri" w:cs="Arial"/>
          <w:bCs/>
          <w:color w:val="000000"/>
          <w:szCs w:val="18"/>
          <w:lang w:eastAsia="en-US"/>
        </w:rPr>
      </w:pPr>
    </w:p>
    <w:p w:rsidR="008B2DF2" w:rsidRDefault="008B2DF2" w:rsidP="008B2DF2">
      <w:pPr>
        <w:autoSpaceDE w:val="0"/>
        <w:autoSpaceDN w:val="0"/>
        <w:adjustRightInd w:val="0"/>
        <w:spacing w:line="276" w:lineRule="auto"/>
        <w:rPr>
          <w:rFonts w:eastAsia="Calibri" w:cs="Arial"/>
          <w:b/>
          <w:bCs/>
          <w:color w:val="000000"/>
          <w:szCs w:val="18"/>
          <w:lang w:eastAsia="en-US"/>
        </w:rPr>
      </w:pPr>
    </w:p>
    <w:p w:rsidR="008B2DF2" w:rsidRDefault="008B2DF2" w:rsidP="008B2DF2">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B2DF2" w:rsidRDefault="008B2DF2" w:rsidP="008B2DF2">
      <w:pPr>
        <w:spacing w:after="200" w:line="276" w:lineRule="auto"/>
        <w:jc w:val="center"/>
        <w:rPr>
          <w:rFonts w:eastAsia="Calibri" w:cs="Arial"/>
          <w:szCs w:val="18"/>
          <w:lang w:eastAsia="en-US"/>
        </w:rPr>
      </w:pPr>
    </w:p>
    <w:p w:rsidR="008B2DF2" w:rsidRDefault="008B2DF2" w:rsidP="008B2DF2">
      <w:pPr>
        <w:autoSpaceDE w:val="0"/>
        <w:autoSpaceDN w:val="0"/>
        <w:adjustRightInd w:val="0"/>
        <w:spacing w:line="276" w:lineRule="auto"/>
        <w:jc w:val="center"/>
        <w:rPr>
          <w:rFonts w:eastAsia="Calibri" w:cs="Arial"/>
          <w:b/>
          <w:bCs/>
          <w:color w:val="000000"/>
          <w:szCs w:val="18"/>
          <w:lang w:eastAsia="en-US"/>
        </w:rPr>
      </w:pPr>
    </w:p>
    <w:p w:rsidR="005D2938" w:rsidRDefault="005D2938" w:rsidP="005D2938">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B2DF2" w:rsidRDefault="008B2DF2" w:rsidP="008B2DF2">
      <w:pPr>
        <w:shd w:val="clear" w:color="auto" w:fill="FFFFFF"/>
        <w:spacing w:line="276" w:lineRule="auto"/>
        <w:ind w:left="708" w:hanging="708"/>
        <w:rPr>
          <w:rFonts w:cs="Arial"/>
          <w:sz w:val="18"/>
          <w:szCs w:val="16"/>
        </w:rPr>
      </w:pPr>
    </w:p>
    <w:p w:rsidR="008B2DF2" w:rsidRDefault="008B2DF2" w:rsidP="008B2DF2">
      <w:pPr>
        <w:shd w:val="clear" w:color="auto" w:fill="FFFFFF"/>
        <w:spacing w:line="276" w:lineRule="auto"/>
        <w:ind w:left="708" w:hanging="708"/>
        <w:rPr>
          <w:rFonts w:cs="Arial"/>
          <w:sz w:val="18"/>
          <w:szCs w:val="16"/>
        </w:rPr>
      </w:pPr>
    </w:p>
    <w:p w:rsidR="008B2DF2" w:rsidRDefault="008B2DF2" w:rsidP="008B2DF2">
      <w:pPr>
        <w:shd w:val="clear" w:color="auto" w:fill="FFFFFF"/>
        <w:spacing w:line="276" w:lineRule="auto"/>
        <w:ind w:left="708" w:hanging="708"/>
        <w:rPr>
          <w:rFonts w:cs="Arial"/>
          <w:sz w:val="18"/>
          <w:szCs w:val="16"/>
        </w:rPr>
      </w:pPr>
    </w:p>
    <w:p w:rsidR="008B2DF2" w:rsidRDefault="008B2DF2" w:rsidP="008B2DF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B2DF2" w:rsidRDefault="008B2DF2" w:rsidP="008B2DF2">
      <w:pPr>
        <w:spacing w:line="276" w:lineRule="auto"/>
        <w:jc w:val="both"/>
        <w:rPr>
          <w:rFonts w:cs="Arial"/>
          <w:sz w:val="22"/>
        </w:rPr>
      </w:pPr>
    </w:p>
    <w:p w:rsidR="00701393" w:rsidRPr="008B2DF2" w:rsidRDefault="00701393" w:rsidP="008B2DF2">
      <w:pPr>
        <w:jc w:val="both"/>
        <w:rPr>
          <w:rFonts w:cs="Arial"/>
          <w:sz w:val="22"/>
          <w:lang w:val="es-CL"/>
        </w:rPr>
      </w:pPr>
    </w:p>
    <w:sectPr w:rsidR="00701393" w:rsidRPr="008B2DF2" w:rsidSect="009B47F6">
      <w:headerReference w:type="default" r:id="rId13"/>
      <w:footerReference w:type="even" r:id="rId14"/>
      <w:footerReference w:type="default" r:id="rId15"/>
      <w:pgSz w:w="12242" w:h="15842" w:code="1"/>
      <w:pgMar w:top="851" w:right="113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3E" w:rsidRDefault="00E5283E">
      <w:r>
        <w:separator/>
      </w:r>
    </w:p>
  </w:endnote>
  <w:endnote w:type="continuationSeparator" w:id="0">
    <w:p w:rsidR="00E5283E" w:rsidRDefault="00E5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6" w:rsidRDefault="00FE15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1596" w:rsidRDefault="00FE15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6" w:rsidRDefault="00FE1596">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CC126A">
      <w:rPr>
        <w:rStyle w:val="Nmerodepgina"/>
        <w:b/>
        <w:noProof/>
        <w:sz w:val="18"/>
      </w:rPr>
      <w:t>7</w:t>
    </w:r>
    <w:r>
      <w:rPr>
        <w:rStyle w:val="Nmerodepgina"/>
        <w:b/>
        <w:sz w:val="18"/>
      </w:rPr>
      <w:fldChar w:fldCharType="end"/>
    </w:r>
  </w:p>
  <w:p w:rsidR="00FE1596" w:rsidRPr="008B2DF2" w:rsidRDefault="00FE1596" w:rsidP="008B2DF2">
    <w:pPr>
      <w:jc w:val="center"/>
      <w:rPr>
        <w:rFonts w:ascii="Arial Narrow" w:hAnsi="Arial Narrow" w:cs="Arial"/>
        <w:b/>
        <w:sz w:val="22"/>
      </w:rPr>
    </w:pPr>
    <w:r w:rsidRPr="00A36BDE">
      <w:rPr>
        <w:rFonts w:ascii="Arial Narrow" w:hAnsi="Arial Narrow" w:cs="Arial"/>
        <w:b/>
        <w:sz w:val="18"/>
      </w:rPr>
      <w:t>Bases Concurso HUAP -  “</w:t>
    </w:r>
    <w:r w:rsidRPr="003D3141">
      <w:rPr>
        <w:rFonts w:ascii="Arial Narrow" w:hAnsi="Arial Narrow" w:cs="Arial"/>
        <w:b/>
        <w:smallCaps/>
        <w:sz w:val="18"/>
      </w:rPr>
      <w:t xml:space="preserve">Tecnólogo Medico Imagenología </w:t>
    </w:r>
    <w:r>
      <w:rPr>
        <w:rFonts w:ascii="Arial Narrow" w:hAnsi="Arial Narrow" w:cs="Arial"/>
        <w:b/>
        <w:smallCaps/>
        <w:sz w:val="18"/>
      </w:rPr>
      <w:t>especializado en Angiografía</w:t>
    </w:r>
    <w:r w:rsidRPr="00A36BDE">
      <w:rPr>
        <w:rFonts w:ascii="Arial Narrow" w:hAnsi="Arial Narrow" w:cs="Arial"/>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3E" w:rsidRDefault="00E5283E">
      <w:r>
        <w:separator/>
      </w:r>
    </w:p>
  </w:footnote>
  <w:footnote w:type="continuationSeparator" w:id="0">
    <w:p w:rsidR="00E5283E" w:rsidRDefault="00E5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6" w:rsidRDefault="00FE1596">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FE1596" w:rsidRDefault="00FE15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1213D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AB74BEF"/>
    <w:multiLevelType w:val="hybridMultilevel"/>
    <w:tmpl w:val="9D404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8">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20"/>
  </w:num>
  <w:num w:numId="4">
    <w:abstractNumId w:val="0"/>
  </w:num>
  <w:num w:numId="5">
    <w:abstractNumId w:val="1"/>
  </w:num>
  <w:num w:numId="6">
    <w:abstractNumId w:val="6"/>
  </w:num>
  <w:num w:numId="7">
    <w:abstractNumId w:val="2"/>
  </w:num>
  <w:num w:numId="8">
    <w:abstractNumId w:val="18"/>
  </w:num>
  <w:num w:numId="9">
    <w:abstractNumId w:val="9"/>
  </w:num>
  <w:num w:numId="10">
    <w:abstractNumId w:val="14"/>
  </w:num>
  <w:num w:numId="11">
    <w:abstractNumId w:val="16"/>
  </w:num>
  <w:num w:numId="12">
    <w:abstractNumId w:val="19"/>
  </w:num>
  <w:num w:numId="13">
    <w:abstractNumId w:val="3"/>
  </w:num>
  <w:num w:numId="14">
    <w:abstractNumId w:val="21"/>
  </w:num>
  <w:num w:numId="15">
    <w:abstractNumId w:val="11"/>
  </w:num>
  <w:num w:numId="16">
    <w:abstractNumId w:val="17"/>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2"/>
  </w:num>
  <w:num w:numId="21">
    <w:abstractNumId w:val="17"/>
    <w:lvlOverride w:ilvl="0">
      <w:startOverride w:val="1"/>
    </w:lvlOverride>
  </w:num>
  <w:num w:numId="22">
    <w:abstractNumId w:val="8"/>
  </w:num>
  <w:num w:numId="23">
    <w:abstractNumId w:val="13"/>
  </w:num>
  <w:num w:numId="24">
    <w:abstractNumId w:val="17"/>
    <w:lvlOverride w:ilvl="0">
      <w:startOverride w:val="1"/>
    </w:lvlOverride>
  </w:num>
  <w:num w:numId="25">
    <w:abstractNumId w:val="17"/>
    <w:lvlOverride w:ilvl="0">
      <w:startOverride w:val="1"/>
    </w:lvlOverride>
  </w:num>
  <w:num w:numId="26">
    <w:abstractNumId w:val="1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lvlOverride w:ilvl="0">
      <w:startOverride w:val="1"/>
    </w:lvlOverride>
  </w:num>
  <w:num w:numId="30">
    <w:abstractNumId w:val="17"/>
    <w:lvlOverride w:ilvl="0">
      <w:startOverride w:val="1"/>
    </w:lvlOverride>
  </w:num>
  <w:num w:numId="31">
    <w:abstractNumId w:val="7"/>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3"/>
    <w:rsid w:val="00001D55"/>
    <w:rsid w:val="0003461C"/>
    <w:rsid w:val="00043DC7"/>
    <w:rsid w:val="000625B7"/>
    <w:rsid w:val="00066845"/>
    <w:rsid w:val="000A5F11"/>
    <w:rsid w:val="000B6066"/>
    <w:rsid w:val="000C4D4F"/>
    <w:rsid w:val="00132529"/>
    <w:rsid w:val="0014010D"/>
    <w:rsid w:val="00167C32"/>
    <w:rsid w:val="001E7D52"/>
    <w:rsid w:val="001F2F2F"/>
    <w:rsid w:val="002000B9"/>
    <w:rsid w:val="00234FAA"/>
    <w:rsid w:val="002C679E"/>
    <w:rsid w:val="002D3792"/>
    <w:rsid w:val="00300AE9"/>
    <w:rsid w:val="0030705F"/>
    <w:rsid w:val="003379D7"/>
    <w:rsid w:val="00354E7B"/>
    <w:rsid w:val="00363DD3"/>
    <w:rsid w:val="00380417"/>
    <w:rsid w:val="00383155"/>
    <w:rsid w:val="00391F33"/>
    <w:rsid w:val="003B47C8"/>
    <w:rsid w:val="003B4BD6"/>
    <w:rsid w:val="003C6C89"/>
    <w:rsid w:val="003F2666"/>
    <w:rsid w:val="0048751C"/>
    <w:rsid w:val="004B116C"/>
    <w:rsid w:val="004E4ADE"/>
    <w:rsid w:val="00527012"/>
    <w:rsid w:val="005655B0"/>
    <w:rsid w:val="00571D46"/>
    <w:rsid w:val="005D2938"/>
    <w:rsid w:val="005D2C7A"/>
    <w:rsid w:val="005D597D"/>
    <w:rsid w:val="005F5947"/>
    <w:rsid w:val="00621328"/>
    <w:rsid w:val="00647184"/>
    <w:rsid w:val="00653225"/>
    <w:rsid w:val="00664358"/>
    <w:rsid w:val="006C2864"/>
    <w:rsid w:val="00701393"/>
    <w:rsid w:val="00705F5B"/>
    <w:rsid w:val="00752CDE"/>
    <w:rsid w:val="007544BD"/>
    <w:rsid w:val="00771F24"/>
    <w:rsid w:val="00786BD5"/>
    <w:rsid w:val="007D4805"/>
    <w:rsid w:val="007E0812"/>
    <w:rsid w:val="007F2490"/>
    <w:rsid w:val="008007AC"/>
    <w:rsid w:val="008033BC"/>
    <w:rsid w:val="00804A47"/>
    <w:rsid w:val="00851B1F"/>
    <w:rsid w:val="008A0CB0"/>
    <w:rsid w:val="008B2DF2"/>
    <w:rsid w:val="008F6758"/>
    <w:rsid w:val="00911371"/>
    <w:rsid w:val="00914E12"/>
    <w:rsid w:val="00930510"/>
    <w:rsid w:val="00934846"/>
    <w:rsid w:val="009413E4"/>
    <w:rsid w:val="009618B5"/>
    <w:rsid w:val="0097013F"/>
    <w:rsid w:val="009B242E"/>
    <w:rsid w:val="009B47F6"/>
    <w:rsid w:val="009E75D6"/>
    <w:rsid w:val="00A02B9C"/>
    <w:rsid w:val="00A129A4"/>
    <w:rsid w:val="00A6610F"/>
    <w:rsid w:val="00AA656E"/>
    <w:rsid w:val="00B20157"/>
    <w:rsid w:val="00B40D3B"/>
    <w:rsid w:val="00B61108"/>
    <w:rsid w:val="00B65A19"/>
    <w:rsid w:val="00B80419"/>
    <w:rsid w:val="00B86969"/>
    <w:rsid w:val="00BC18B5"/>
    <w:rsid w:val="00BC2795"/>
    <w:rsid w:val="00BC3052"/>
    <w:rsid w:val="00C05BAC"/>
    <w:rsid w:val="00C3365D"/>
    <w:rsid w:val="00C84F5A"/>
    <w:rsid w:val="00CC126A"/>
    <w:rsid w:val="00D174A7"/>
    <w:rsid w:val="00D62F45"/>
    <w:rsid w:val="00DB5EC6"/>
    <w:rsid w:val="00DB79CC"/>
    <w:rsid w:val="00DD2F4E"/>
    <w:rsid w:val="00DE0A0B"/>
    <w:rsid w:val="00E4101B"/>
    <w:rsid w:val="00E5283E"/>
    <w:rsid w:val="00E544E8"/>
    <w:rsid w:val="00E77C43"/>
    <w:rsid w:val="00E863A7"/>
    <w:rsid w:val="00EA31FF"/>
    <w:rsid w:val="00EB2F7B"/>
    <w:rsid w:val="00EC4FA6"/>
    <w:rsid w:val="00F266EC"/>
    <w:rsid w:val="00F42CA8"/>
    <w:rsid w:val="00F53A8F"/>
    <w:rsid w:val="00F73ABB"/>
    <w:rsid w:val="00F74776"/>
    <w:rsid w:val="00FB4912"/>
    <w:rsid w:val="00FE1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1C"/>
    <w:rPr>
      <w:rFonts w:ascii="Arial" w:hAnsi="Arial"/>
    </w:rPr>
  </w:style>
  <w:style w:type="paragraph" w:styleId="Ttulo1">
    <w:name w:val="heading 1"/>
    <w:basedOn w:val="Normal"/>
    <w:next w:val="Normal"/>
    <w:qFormat/>
    <w:pPr>
      <w:keepNext/>
      <w:numPr>
        <w:numId w:val="15"/>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B2F7B"/>
    <w:pPr>
      <w:tabs>
        <w:tab w:val="left" w:pos="567"/>
        <w:tab w:val="right" w:leader="dot" w:pos="10190"/>
      </w:tabs>
      <w:spacing w:before="120" w:after="120" w:line="360" w:lineRule="auto"/>
    </w:pPr>
    <w:rPr>
      <w:rFonts w:ascii="Arial Narrow" w:hAnsi="Arial Narrow" w:cstheme="minorHAnsi"/>
      <w:bCs/>
      <w:small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1C"/>
    <w:rPr>
      <w:rFonts w:ascii="Arial" w:hAnsi="Arial"/>
    </w:rPr>
  </w:style>
  <w:style w:type="paragraph" w:styleId="Ttulo1">
    <w:name w:val="heading 1"/>
    <w:basedOn w:val="Normal"/>
    <w:next w:val="Normal"/>
    <w:qFormat/>
    <w:pPr>
      <w:keepNext/>
      <w:numPr>
        <w:numId w:val="15"/>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B2F7B"/>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57948457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400858925">
      <w:bodyDiv w:val="1"/>
      <w:marLeft w:val="0"/>
      <w:marRight w:val="0"/>
      <w:marTop w:val="0"/>
      <w:marBottom w:val="0"/>
      <w:divBdr>
        <w:top w:val="none" w:sz="0" w:space="0" w:color="auto"/>
        <w:left w:val="none" w:sz="0" w:space="0" w:color="auto"/>
        <w:bottom w:val="none" w:sz="0" w:space="0" w:color="auto"/>
        <w:right w:val="none" w:sz="0" w:space="0" w:color="auto"/>
      </w:divBdr>
    </w:div>
    <w:div w:id="1601916506">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87DF-B735-46EB-8806-6AD7264B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TotalTime>
  <Pages>1</Pages>
  <Words>5327</Words>
  <Characters>29304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5</cp:revision>
  <cp:lastPrinted>2018-01-22T14:22:00Z</cp:lastPrinted>
  <dcterms:created xsi:type="dcterms:W3CDTF">2018-01-22T20:19:00Z</dcterms:created>
  <dcterms:modified xsi:type="dcterms:W3CDTF">2018-01-22T20:23:00Z</dcterms:modified>
</cp:coreProperties>
</file>